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02B2B" w14:textId="7CB37289" w:rsidR="00C0568C" w:rsidRPr="00AD039F" w:rsidRDefault="00EB0695" w:rsidP="00AD039F">
      <w:pPr>
        <w:pStyle w:val="Header"/>
        <w:jc w:val="center"/>
        <w:rPr>
          <w:rFonts w:asciiTheme="minorHAnsi" w:hAnsiTheme="minorHAnsi" w:cs="Arial"/>
          <w:color w:val="0E2841" w:themeColor="text2"/>
          <w:sz w:val="32"/>
          <w:szCs w:val="32"/>
        </w:rPr>
      </w:pPr>
      <w:r>
        <w:rPr>
          <w:rFonts w:asciiTheme="minorHAnsi" w:hAnsiTheme="minorHAnsi" w:cs="Arial"/>
          <w:color w:val="0E2841" w:themeColor="text2"/>
          <w:sz w:val="32"/>
          <w:szCs w:val="32"/>
        </w:rPr>
        <w:t xml:space="preserve">Young Carers at </w:t>
      </w:r>
      <w:r w:rsidR="00C0568C" w:rsidRPr="00AD039F">
        <w:rPr>
          <w:rFonts w:asciiTheme="minorHAnsi" w:hAnsiTheme="minorHAnsi" w:cs="Arial"/>
          <w:color w:val="0E2841" w:themeColor="text2"/>
          <w:sz w:val="32"/>
          <w:szCs w:val="32"/>
        </w:rPr>
        <w:t>Barley Close Community Primary School</w:t>
      </w:r>
    </w:p>
    <w:p w14:paraId="4059A679" w14:textId="77777777" w:rsidR="00EB0695" w:rsidRDefault="00EB0695" w:rsidP="00C0568C">
      <w:pPr>
        <w:pStyle w:val="Header"/>
        <w:rPr>
          <w:rFonts w:asciiTheme="minorHAnsi" w:hAnsiTheme="minorHAnsi" w:cs="Arial"/>
          <w:color w:val="0E2841" w:themeColor="text2"/>
          <w:sz w:val="28"/>
          <w:szCs w:val="28"/>
        </w:rPr>
      </w:pPr>
    </w:p>
    <w:p w14:paraId="0CC0D391" w14:textId="7720CCB1" w:rsidR="00C0568C" w:rsidRDefault="00C0568C" w:rsidP="00C0568C">
      <w:pPr>
        <w:pStyle w:val="Header"/>
        <w:rPr>
          <w:rFonts w:asciiTheme="minorHAnsi" w:hAnsiTheme="minorHAnsi" w:cs="Arial"/>
          <w:color w:val="0E2841" w:themeColor="text2"/>
          <w:sz w:val="28"/>
          <w:szCs w:val="28"/>
        </w:rPr>
      </w:pPr>
      <w:r>
        <w:rPr>
          <w:rFonts w:asciiTheme="minorHAnsi" w:hAnsiTheme="minorHAnsi" w:cs="Arial"/>
          <w:color w:val="0E2841" w:themeColor="text2"/>
          <w:sz w:val="28"/>
          <w:szCs w:val="28"/>
        </w:rPr>
        <w:t>What is a Young Carer at Barley Close?</w:t>
      </w:r>
    </w:p>
    <w:p w14:paraId="534330B3" w14:textId="77777777" w:rsidR="00AD039F" w:rsidRDefault="00AD039F" w:rsidP="00C0568C">
      <w:pPr>
        <w:pStyle w:val="Header"/>
        <w:rPr>
          <w:rFonts w:asciiTheme="minorHAnsi" w:hAnsiTheme="minorHAnsi" w:cs="Arial"/>
          <w:color w:val="0E2841" w:themeColor="text2"/>
          <w:sz w:val="28"/>
          <w:szCs w:val="28"/>
        </w:rPr>
      </w:pPr>
    </w:p>
    <w:p w14:paraId="12E989BA" w14:textId="2CA36D5E" w:rsidR="00F76E67" w:rsidRPr="00EB0695" w:rsidRDefault="00C0568C">
      <w:pPr>
        <w:rPr>
          <w:color w:val="0E2841" w:themeColor="text2"/>
        </w:rPr>
      </w:pPr>
      <w:r w:rsidRPr="00EB0695">
        <w:rPr>
          <w:color w:val="0E2841" w:themeColor="text2"/>
        </w:rPr>
        <w:t>A young carer is a child who may provide caring or emotional support to a sibling, parent or other relative. They may take on additional duties such as helping with household chores, supporting siblings or helping take care of elderly relatives. This might be having an impact on their attendance, schoolwork or their friendships.</w:t>
      </w:r>
    </w:p>
    <w:p w14:paraId="440CAB7A" w14:textId="096346F6" w:rsidR="00C0568C" w:rsidRDefault="00C0568C" w:rsidP="00EB0695">
      <w:pPr>
        <w:pStyle w:val="Header"/>
        <w:rPr>
          <w:rFonts w:asciiTheme="minorHAnsi" w:hAnsiTheme="minorHAnsi" w:cs="Arial"/>
          <w:color w:val="0E2841" w:themeColor="text2"/>
          <w:sz w:val="28"/>
          <w:szCs w:val="28"/>
        </w:rPr>
      </w:pPr>
      <w:r>
        <w:rPr>
          <w:rFonts w:asciiTheme="minorHAnsi" w:hAnsiTheme="minorHAnsi" w:cs="Arial"/>
          <w:color w:val="0E2841" w:themeColor="text2"/>
          <w:sz w:val="28"/>
          <w:szCs w:val="28"/>
        </w:rPr>
        <w:t>How do we identify Young Carers?</w:t>
      </w:r>
    </w:p>
    <w:p w14:paraId="540B7777" w14:textId="77777777" w:rsidR="00AD039F" w:rsidRDefault="00AD039F" w:rsidP="00AD039F">
      <w:pPr>
        <w:pStyle w:val="Header"/>
        <w:jc w:val="center"/>
        <w:rPr>
          <w:rFonts w:asciiTheme="minorHAnsi" w:hAnsiTheme="minorHAnsi" w:cs="Arial"/>
          <w:b/>
          <w:bCs/>
          <w:color w:val="0E2841" w:themeColor="text2"/>
          <w:sz w:val="28"/>
          <w:szCs w:val="28"/>
        </w:rPr>
      </w:pPr>
    </w:p>
    <w:p w14:paraId="50448396" w14:textId="2DF2BB62" w:rsidR="00C0568C" w:rsidRPr="00C0568C" w:rsidRDefault="00C0568C" w:rsidP="00AD039F">
      <w:pPr>
        <w:pStyle w:val="Header"/>
        <w:jc w:val="center"/>
        <w:rPr>
          <w:rFonts w:asciiTheme="minorHAnsi" w:hAnsiTheme="minorHAnsi" w:cs="Arial"/>
          <w:b/>
          <w:bCs/>
          <w:color w:val="0E2841" w:themeColor="text2"/>
          <w:sz w:val="28"/>
          <w:szCs w:val="28"/>
        </w:rPr>
      </w:pPr>
      <w:r w:rsidRPr="00C0568C">
        <w:rPr>
          <w:rFonts w:asciiTheme="minorHAnsi" w:hAnsiTheme="minorHAnsi" w:cs="Arial"/>
          <w:b/>
          <w:bCs/>
          <w:color w:val="0E2841" w:themeColor="text2"/>
          <w:sz w:val="28"/>
          <w:szCs w:val="28"/>
        </w:rPr>
        <w:t>Referral</w:t>
      </w:r>
    </w:p>
    <w:p w14:paraId="5F5BA725" w14:textId="5B47B800" w:rsidR="00C0568C" w:rsidRDefault="00C0568C" w:rsidP="00C0568C">
      <w:pPr>
        <w:pStyle w:val="Header"/>
        <w:jc w:val="center"/>
        <w:rPr>
          <w:rFonts w:asciiTheme="minorHAnsi" w:hAnsiTheme="minorHAnsi" w:cs="Arial"/>
          <w:color w:val="0E2841" w:themeColor="text2"/>
          <w:sz w:val="28"/>
          <w:szCs w:val="28"/>
        </w:rPr>
      </w:pPr>
      <w:r>
        <w:rPr>
          <w:rFonts w:asciiTheme="minorHAnsi" w:hAnsiTheme="minorHAnsi" w:cs="Arial"/>
          <w:color w:val="0E2841" w:themeColor="text2"/>
          <w:sz w:val="28"/>
          <w:szCs w:val="28"/>
        </w:rPr>
        <w:t>From staff</w:t>
      </w:r>
      <w:r w:rsidR="00EB0695">
        <w:rPr>
          <w:rFonts w:asciiTheme="minorHAnsi" w:hAnsiTheme="minorHAnsi" w:cs="Arial"/>
          <w:color w:val="0E2841" w:themeColor="text2"/>
          <w:sz w:val="28"/>
          <w:szCs w:val="28"/>
        </w:rPr>
        <w:t xml:space="preserve"> knowledge</w:t>
      </w:r>
      <w:r>
        <w:rPr>
          <w:rFonts w:asciiTheme="minorHAnsi" w:hAnsiTheme="minorHAnsi" w:cs="Arial"/>
          <w:color w:val="0E2841" w:themeColor="text2"/>
          <w:sz w:val="28"/>
          <w:szCs w:val="28"/>
        </w:rPr>
        <w:t>, outside agencies, parents or children themselves.</w:t>
      </w:r>
    </w:p>
    <w:p w14:paraId="7A0B65E8" w14:textId="111A395B" w:rsidR="00C0568C" w:rsidRDefault="00AD039F">
      <w:r>
        <w:rPr>
          <w:noProof/>
        </w:rPr>
        <mc:AlternateContent>
          <mc:Choice Requires="wps">
            <w:drawing>
              <wp:anchor distT="0" distB="0" distL="114300" distR="114300" simplePos="0" relativeHeight="251666432" behindDoc="0" locked="0" layoutInCell="1" allowOverlap="1" wp14:anchorId="36171799" wp14:editId="47904B07">
                <wp:simplePos x="0" y="0"/>
                <wp:positionH relativeFrom="column">
                  <wp:posOffset>2836333</wp:posOffset>
                </wp:positionH>
                <wp:positionV relativeFrom="paragraph">
                  <wp:posOffset>186690</wp:posOffset>
                </wp:positionV>
                <wp:extent cx="0" cy="440267"/>
                <wp:effectExtent l="76200" t="0" r="57150" b="55245"/>
                <wp:wrapNone/>
                <wp:docPr id="1516310749" name="Straight Arrow Connector 2"/>
                <wp:cNvGraphicFramePr/>
                <a:graphic xmlns:a="http://schemas.openxmlformats.org/drawingml/2006/main">
                  <a:graphicData uri="http://schemas.microsoft.com/office/word/2010/wordprocessingShape">
                    <wps:wsp>
                      <wps:cNvCnPr/>
                      <wps:spPr>
                        <a:xfrm>
                          <a:off x="0" y="0"/>
                          <a:ext cx="0" cy="4402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4007194" id="_x0000_t32" coordsize="21600,21600" o:spt="32" o:oned="t" path="m,l21600,21600e" filled="f">
                <v:path arrowok="t" fillok="f" o:connecttype="none"/>
                <o:lock v:ext="edit" shapetype="t"/>
              </v:shapetype>
              <v:shape id="Straight Arrow Connector 2" o:spid="_x0000_s1026" type="#_x0000_t32" style="position:absolute;margin-left:223.35pt;margin-top:14.7pt;width:0;height:34.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" strokecolor="#156082 [3204]" strokeweight=".5pt">
                <v:stroke endarrow="block" joinstyle="miter"/>
              </v:shape>
            </w:pict>
          </mc:Fallback>
        </mc:AlternateContent>
      </w:r>
    </w:p>
    <w:p w14:paraId="6DA5C04B" w14:textId="77777777" w:rsidR="00C0568C" w:rsidRDefault="00C0568C"/>
    <w:p w14:paraId="427D2A05" w14:textId="77777777" w:rsidR="00AD039F" w:rsidRDefault="00AD039F" w:rsidP="00AD039F">
      <w:pPr>
        <w:jc w:val="center"/>
        <w:rPr>
          <w:rFonts w:cs="Arial"/>
          <w:b/>
          <w:bCs/>
          <w:color w:val="0E2841" w:themeColor="text2"/>
          <w:sz w:val="28"/>
          <w:szCs w:val="28"/>
        </w:rPr>
      </w:pPr>
    </w:p>
    <w:p w14:paraId="59CA98D6" w14:textId="56F2FA67" w:rsidR="00C0568C" w:rsidRDefault="00C0568C" w:rsidP="00AD039F">
      <w:pPr>
        <w:jc w:val="center"/>
        <w:rPr>
          <w:rFonts w:cs="Arial"/>
          <w:b/>
          <w:bCs/>
          <w:color w:val="0E2841" w:themeColor="text2"/>
          <w:sz w:val="28"/>
          <w:szCs w:val="28"/>
        </w:rPr>
      </w:pPr>
      <w:r>
        <w:rPr>
          <w:rFonts w:cs="Arial"/>
          <w:b/>
          <w:bCs/>
          <w:color w:val="0E2841" w:themeColor="text2"/>
          <w:sz w:val="28"/>
          <w:szCs w:val="28"/>
        </w:rPr>
        <w:t>Barley Close Young Carers questionnaire</w:t>
      </w:r>
    </w:p>
    <w:p w14:paraId="592A9A0E" w14:textId="0C4DF4C5" w:rsidR="00C0568C" w:rsidRPr="00AD039F" w:rsidRDefault="00C0568C" w:rsidP="00C0568C">
      <w:pPr>
        <w:jc w:val="center"/>
        <w:rPr>
          <w:rFonts w:cs="Arial"/>
          <w:color w:val="0E2841" w:themeColor="text2"/>
          <w:sz w:val="24"/>
          <w:szCs w:val="24"/>
        </w:rPr>
      </w:pPr>
      <w:r w:rsidRPr="00AD039F">
        <w:rPr>
          <w:rFonts w:cs="Arial"/>
          <w:color w:val="0E2841" w:themeColor="text2"/>
          <w:sz w:val="24"/>
          <w:szCs w:val="24"/>
        </w:rPr>
        <w:t>Completed with child to help identify whether they meet the criteria</w:t>
      </w:r>
      <w:r w:rsidR="00EB0695">
        <w:rPr>
          <w:rFonts w:cs="Arial"/>
          <w:color w:val="0E2841" w:themeColor="text2"/>
          <w:sz w:val="24"/>
          <w:szCs w:val="24"/>
        </w:rPr>
        <w:t xml:space="preserve"> for support.</w:t>
      </w:r>
    </w:p>
    <w:p w14:paraId="76EBBEF7" w14:textId="3F853C5D" w:rsidR="00C0568C" w:rsidRDefault="00C0568C" w:rsidP="00C0568C">
      <w:pPr>
        <w:jc w:val="center"/>
      </w:pPr>
      <w:r>
        <w:rPr>
          <w:noProof/>
        </w:rPr>
        <mc:AlternateContent>
          <mc:Choice Requires="wps">
            <w:drawing>
              <wp:anchor distT="0" distB="0" distL="114300" distR="114300" simplePos="0" relativeHeight="251663360" behindDoc="0" locked="0" layoutInCell="1" allowOverlap="1" wp14:anchorId="41AE9A86" wp14:editId="31459BEA">
                <wp:simplePos x="0" y="0"/>
                <wp:positionH relativeFrom="column">
                  <wp:posOffset>3716442</wp:posOffset>
                </wp:positionH>
                <wp:positionV relativeFrom="paragraph">
                  <wp:posOffset>154728</wp:posOffset>
                </wp:positionV>
                <wp:extent cx="728557" cy="550334"/>
                <wp:effectExtent l="0" t="0" r="71755" b="59690"/>
                <wp:wrapNone/>
                <wp:docPr id="1269223981" name="Straight Arrow Connector 1"/>
                <wp:cNvGraphicFramePr/>
                <a:graphic xmlns:a="http://schemas.openxmlformats.org/drawingml/2006/main">
                  <a:graphicData uri="http://schemas.microsoft.com/office/word/2010/wordprocessingShape">
                    <wps:wsp>
                      <wps:cNvCnPr/>
                      <wps:spPr>
                        <a:xfrm>
                          <a:off x="0" y="0"/>
                          <a:ext cx="728557" cy="5503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BC5CB5" id="Straight Arrow Connector 1" o:spid="_x0000_s1026" type="#_x0000_t32" style="position:absolute;margin-left:292.65pt;margin-top:12.2pt;width:57.35pt;height:4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" strokecolor="#156082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14880F05" wp14:editId="6F1697CA">
                <wp:simplePos x="0" y="0"/>
                <wp:positionH relativeFrom="column">
                  <wp:posOffset>812800</wp:posOffset>
                </wp:positionH>
                <wp:positionV relativeFrom="paragraph">
                  <wp:posOffset>61596</wp:posOffset>
                </wp:positionV>
                <wp:extent cx="1045633" cy="635000"/>
                <wp:effectExtent l="38100" t="0" r="21590" b="50800"/>
                <wp:wrapNone/>
                <wp:docPr id="243616423" name="Straight Arrow Connector 1"/>
                <wp:cNvGraphicFramePr/>
                <a:graphic xmlns:a="http://schemas.openxmlformats.org/drawingml/2006/main">
                  <a:graphicData uri="http://schemas.microsoft.com/office/word/2010/wordprocessingShape">
                    <wps:wsp>
                      <wps:cNvCnPr/>
                      <wps:spPr>
                        <a:xfrm flipH="1">
                          <a:off x="0" y="0"/>
                          <a:ext cx="1045633" cy="635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A7AAD" id="Straight Arrow Connector 1" o:spid="_x0000_s1026" type="#_x0000_t32" style="position:absolute;margin-left:64pt;margin-top:4.85pt;width:82.35pt;height:50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" strokecolor="#156082 [3204]" strokeweight=".5pt">
                <v:stroke endarrow="block" joinstyle="miter"/>
              </v:shape>
            </w:pict>
          </mc:Fallback>
        </mc:AlternateContent>
      </w:r>
    </w:p>
    <w:p w14:paraId="27945628" w14:textId="77777777" w:rsidR="00C0568C" w:rsidRPr="00C0568C" w:rsidRDefault="00C0568C" w:rsidP="00C0568C"/>
    <w:p w14:paraId="7BD12503" w14:textId="77777777" w:rsidR="00C0568C" w:rsidRDefault="00C0568C" w:rsidP="00C0568C"/>
    <w:p w14:paraId="13C1BBAA" w14:textId="0A492D9F" w:rsidR="00C0568C" w:rsidRPr="00C0568C" w:rsidRDefault="00C0568C" w:rsidP="00C0568C">
      <w:pPr>
        <w:rPr>
          <w:b/>
          <w:bCs/>
          <w:color w:val="0E2841" w:themeColor="text2"/>
          <w:sz w:val="28"/>
          <w:szCs w:val="28"/>
        </w:rPr>
      </w:pPr>
      <w:r w:rsidRPr="00C0568C">
        <w:rPr>
          <w:b/>
          <w:bCs/>
          <w:color w:val="0E2841" w:themeColor="text2"/>
          <w:sz w:val="28"/>
          <w:szCs w:val="28"/>
        </w:rPr>
        <w:t>Yes</w:t>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r>
      <w:r>
        <w:rPr>
          <w:b/>
          <w:bCs/>
          <w:color w:val="0E2841" w:themeColor="text2"/>
          <w:sz w:val="28"/>
          <w:szCs w:val="28"/>
        </w:rPr>
        <w:tab/>
        <w:t>No</w:t>
      </w:r>
    </w:p>
    <w:p w14:paraId="6738D853" w14:textId="73695991" w:rsidR="00C0568C" w:rsidRPr="00AD039F" w:rsidRDefault="00C0568C" w:rsidP="00C0568C">
      <w:pPr>
        <w:rPr>
          <w:color w:val="0E2841" w:themeColor="text2"/>
          <w:sz w:val="24"/>
          <w:szCs w:val="24"/>
        </w:rPr>
      </w:pPr>
      <w:r w:rsidRPr="00AD039F">
        <w:rPr>
          <w:color w:val="0E2841" w:themeColor="text2"/>
          <w:sz w:val="24"/>
          <w:szCs w:val="24"/>
        </w:rPr>
        <w:t>Consent gained from parents to join our</w:t>
      </w:r>
      <w:r w:rsidRPr="00AD039F">
        <w:rPr>
          <w:color w:val="0E2841" w:themeColor="text2"/>
          <w:sz w:val="24"/>
          <w:szCs w:val="24"/>
        </w:rPr>
        <w:tab/>
      </w:r>
      <w:r w:rsidRPr="00AD039F">
        <w:rPr>
          <w:color w:val="0E2841" w:themeColor="text2"/>
          <w:sz w:val="24"/>
          <w:szCs w:val="24"/>
        </w:rPr>
        <w:tab/>
      </w:r>
      <w:r w:rsidRPr="00AD039F">
        <w:rPr>
          <w:color w:val="0E2841" w:themeColor="text2"/>
          <w:sz w:val="24"/>
          <w:szCs w:val="24"/>
        </w:rPr>
        <w:tab/>
      </w:r>
      <w:r w:rsidRPr="00AD039F">
        <w:rPr>
          <w:color w:val="0E2841" w:themeColor="text2"/>
          <w:sz w:val="24"/>
          <w:szCs w:val="24"/>
        </w:rPr>
        <w:tab/>
        <w:t>Monitor</w:t>
      </w:r>
    </w:p>
    <w:p w14:paraId="6B302D43" w14:textId="619B593C" w:rsidR="00C0568C" w:rsidRPr="00AD039F" w:rsidRDefault="00EB0695" w:rsidP="00C0568C">
      <w:pPr>
        <w:rPr>
          <w:color w:val="0E2841" w:themeColor="text2"/>
          <w:sz w:val="24"/>
          <w:szCs w:val="24"/>
        </w:rPr>
      </w:pPr>
      <w:r>
        <w:rPr>
          <w:color w:val="0E2841" w:themeColor="text2"/>
          <w:sz w:val="24"/>
          <w:szCs w:val="24"/>
        </w:rPr>
        <w:t>r</w:t>
      </w:r>
      <w:r w:rsidR="00C0568C" w:rsidRPr="00AD039F">
        <w:rPr>
          <w:color w:val="0E2841" w:themeColor="text2"/>
          <w:sz w:val="24"/>
          <w:szCs w:val="24"/>
        </w:rPr>
        <w:t>egister of Young Carers and if appropriate</w:t>
      </w:r>
    </w:p>
    <w:p w14:paraId="0A5DFFB5" w14:textId="28186601" w:rsidR="00C0568C" w:rsidRPr="00AD039F" w:rsidRDefault="00EB0695" w:rsidP="00C0568C">
      <w:pPr>
        <w:rPr>
          <w:color w:val="0E2841" w:themeColor="text2"/>
          <w:sz w:val="24"/>
          <w:szCs w:val="24"/>
        </w:rPr>
      </w:pPr>
      <w:r>
        <w:rPr>
          <w:color w:val="0E2841" w:themeColor="text2"/>
          <w:sz w:val="24"/>
          <w:szCs w:val="24"/>
        </w:rPr>
        <w:t>register officially</w:t>
      </w:r>
      <w:r w:rsidR="00C0568C" w:rsidRPr="00AD039F">
        <w:rPr>
          <w:color w:val="0E2841" w:themeColor="text2"/>
          <w:sz w:val="24"/>
          <w:szCs w:val="24"/>
        </w:rPr>
        <w:t xml:space="preserve"> as a Young carer.</w:t>
      </w:r>
    </w:p>
    <w:p w14:paraId="7638BD99" w14:textId="4872301E" w:rsidR="00AD039F" w:rsidRDefault="00AD039F" w:rsidP="00AD039F">
      <w:pPr>
        <w:rPr>
          <w:color w:val="0E2841" w:themeColor="text2"/>
          <w:sz w:val="28"/>
          <w:szCs w:val="28"/>
        </w:rPr>
      </w:pPr>
      <w:r>
        <w:rPr>
          <w:noProof/>
        </w:rPr>
        <mc:AlternateContent>
          <mc:Choice Requires="wps">
            <w:drawing>
              <wp:anchor distT="0" distB="0" distL="114300" distR="114300" simplePos="0" relativeHeight="251668480" behindDoc="0" locked="0" layoutInCell="1" allowOverlap="1" wp14:anchorId="5FACD9AB" wp14:editId="489AB6D8">
                <wp:simplePos x="0" y="0"/>
                <wp:positionH relativeFrom="margin">
                  <wp:align>center</wp:align>
                </wp:positionH>
                <wp:positionV relativeFrom="paragraph">
                  <wp:posOffset>143298</wp:posOffset>
                </wp:positionV>
                <wp:extent cx="0" cy="440267"/>
                <wp:effectExtent l="76200" t="0" r="57150" b="55245"/>
                <wp:wrapNone/>
                <wp:docPr id="835742335" name="Straight Arrow Connector 2"/>
                <wp:cNvGraphicFramePr/>
                <a:graphic xmlns:a="http://schemas.openxmlformats.org/drawingml/2006/main">
                  <a:graphicData uri="http://schemas.microsoft.com/office/word/2010/wordprocessingShape">
                    <wps:wsp>
                      <wps:cNvCnPr/>
                      <wps:spPr>
                        <a:xfrm>
                          <a:off x="0" y="0"/>
                          <a:ext cx="0" cy="4402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DB511B" id="Straight Arrow Connector 2" o:spid="_x0000_s1026" type="#_x0000_t32" style="position:absolute;margin-left:0;margin-top:11.3pt;width:0;height:34.65pt;z-index:25166848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" strokecolor="#156082 [3204]" strokeweight=".5pt">
                <v:stroke endarrow="block" joinstyle="miter"/>
                <w10:wrap anchorx="margin"/>
              </v:shape>
            </w:pict>
          </mc:Fallback>
        </mc:AlternateContent>
      </w:r>
    </w:p>
    <w:p w14:paraId="33A19266" w14:textId="77777777" w:rsidR="00AD039F" w:rsidRDefault="00AD039F" w:rsidP="00AD039F">
      <w:pPr>
        <w:rPr>
          <w:color w:val="0E2841" w:themeColor="text2"/>
          <w:sz w:val="28"/>
          <w:szCs w:val="28"/>
        </w:rPr>
      </w:pPr>
    </w:p>
    <w:p w14:paraId="61FC6028" w14:textId="36753FF7" w:rsidR="00AD039F" w:rsidRDefault="00AD039F" w:rsidP="00AD039F">
      <w:pPr>
        <w:jc w:val="center"/>
        <w:rPr>
          <w:rFonts w:cs="Arial"/>
          <w:b/>
          <w:bCs/>
          <w:color w:val="0E2841" w:themeColor="text2"/>
          <w:sz w:val="28"/>
          <w:szCs w:val="28"/>
        </w:rPr>
      </w:pPr>
      <w:r>
        <w:rPr>
          <w:rFonts w:cs="Arial"/>
          <w:b/>
          <w:bCs/>
          <w:color w:val="0E2841" w:themeColor="text2"/>
          <w:sz w:val="28"/>
          <w:szCs w:val="28"/>
        </w:rPr>
        <w:t xml:space="preserve">Barley Close </w:t>
      </w:r>
      <w:r>
        <w:rPr>
          <w:rFonts w:cs="Arial"/>
          <w:b/>
          <w:bCs/>
          <w:color w:val="0E2841" w:themeColor="text2"/>
          <w:sz w:val="28"/>
          <w:szCs w:val="28"/>
        </w:rPr>
        <w:t>Support</w:t>
      </w:r>
      <w:r w:rsidR="00EB0695">
        <w:rPr>
          <w:rFonts w:cs="Arial"/>
          <w:b/>
          <w:bCs/>
          <w:color w:val="0E2841" w:themeColor="text2"/>
          <w:sz w:val="28"/>
          <w:szCs w:val="28"/>
        </w:rPr>
        <w:t xml:space="preserve"> for Young Carers</w:t>
      </w:r>
    </w:p>
    <w:p w14:paraId="0EC5F03B" w14:textId="5A9DB450" w:rsidR="00F74A6C" w:rsidRDefault="00F74A6C" w:rsidP="00F74A6C">
      <w:pPr>
        <w:rPr>
          <w:rFonts w:cs="Arial"/>
          <w:color w:val="0E2841" w:themeColor="text2"/>
          <w:sz w:val="24"/>
          <w:szCs w:val="24"/>
        </w:rPr>
      </w:pPr>
      <w:r w:rsidRPr="00F74A6C">
        <w:rPr>
          <w:rFonts w:cs="Arial"/>
          <w:color w:val="0E2841" w:themeColor="text2"/>
          <w:sz w:val="24"/>
          <w:szCs w:val="24"/>
        </w:rPr>
        <w:t xml:space="preserve">We offer support through ‘Busy Bees,’ our Young Carers group, which involves weekly access to time with our child mentor and SENCO, and an annual trip/ experience specifically for this group. </w:t>
      </w:r>
    </w:p>
    <w:p w14:paraId="76F1FBE5" w14:textId="77777777" w:rsidR="00F74A6C" w:rsidRDefault="00F74A6C" w:rsidP="00F74A6C">
      <w:pPr>
        <w:rPr>
          <w:rFonts w:cs="Arial"/>
          <w:color w:val="0E2841" w:themeColor="text2"/>
          <w:sz w:val="24"/>
          <w:szCs w:val="24"/>
        </w:rPr>
      </w:pPr>
      <w:r w:rsidRPr="00F74A6C">
        <w:rPr>
          <w:rFonts w:cs="Arial"/>
          <w:color w:val="0E2841" w:themeColor="text2"/>
          <w:sz w:val="24"/>
          <w:szCs w:val="24"/>
        </w:rPr>
        <w:t xml:space="preserve">We ensure Young Carers are key focus for monitoring, including attendance, well-being and academic achievement. Appropriate interventions are put in place in response to monitoring, such as Zones of Regulation, Sand Tray, and any necessary academic </w:t>
      </w:r>
      <w:r w:rsidRPr="00F74A6C">
        <w:rPr>
          <w:rFonts w:cs="Arial"/>
          <w:color w:val="0E2841" w:themeColor="text2"/>
          <w:sz w:val="24"/>
          <w:szCs w:val="24"/>
        </w:rPr>
        <w:lastRenderedPageBreak/>
        <w:t xml:space="preserve">intervention to ensure progress and attainment is in line with peers, e.g. SALT, access to a reading assistant. </w:t>
      </w:r>
    </w:p>
    <w:p w14:paraId="17F9E939" w14:textId="2FD8DC54" w:rsidR="00F74A6C" w:rsidRDefault="00F74A6C" w:rsidP="00F74A6C">
      <w:pPr>
        <w:rPr>
          <w:rFonts w:cs="Arial"/>
          <w:color w:val="0E2841" w:themeColor="text2"/>
          <w:sz w:val="24"/>
          <w:szCs w:val="24"/>
        </w:rPr>
      </w:pPr>
      <w:r w:rsidRPr="00F74A6C">
        <w:rPr>
          <w:rFonts w:cs="Arial"/>
          <w:color w:val="0E2841" w:themeColor="text2"/>
          <w:sz w:val="24"/>
          <w:szCs w:val="24"/>
        </w:rPr>
        <w:t>Young Carers deliver an assembly each year to raise awareness of Young Carers. We work with other</w:t>
      </w:r>
      <w:r>
        <w:rPr>
          <w:rFonts w:cs="Arial"/>
          <w:color w:val="0E2841" w:themeColor="text2"/>
          <w:sz w:val="24"/>
          <w:szCs w:val="24"/>
        </w:rPr>
        <w:t xml:space="preserve"> local</w:t>
      </w:r>
      <w:r w:rsidRPr="00F74A6C">
        <w:rPr>
          <w:rFonts w:cs="Arial"/>
          <w:color w:val="0E2841" w:themeColor="text2"/>
          <w:sz w:val="24"/>
          <w:szCs w:val="24"/>
        </w:rPr>
        <w:t xml:space="preserve"> schools to share best practice and provide opportunities for Young Carers to network and share experiences.</w:t>
      </w:r>
      <w:r>
        <w:rPr>
          <w:rFonts w:cs="Arial"/>
          <w:color w:val="0E2841" w:themeColor="text2"/>
          <w:sz w:val="24"/>
          <w:szCs w:val="24"/>
        </w:rPr>
        <w:t xml:space="preserve"> </w:t>
      </w:r>
    </w:p>
    <w:p w14:paraId="1E003570" w14:textId="7BB585B5" w:rsidR="00F74A6C" w:rsidRPr="00F74A6C" w:rsidRDefault="00F74A6C" w:rsidP="00F74A6C">
      <w:pPr>
        <w:rPr>
          <w:rFonts w:cs="Arial"/>
          <w:color w:val="0E2841" w:themeColor="text2"/>
          <w:sz w:val="24"/>
          <w:szCs w:val="24"/>
        </w:rPr>
      </w:pPr>
      <w:r>
        <w:rPr>
          <w:rFonts w:cs="Arial"/>
          <w:color w:val="0E2841" w:themeColor="text2"/>
          <w:sz w:val="24"/>
          <w:szCs w:val="24"/>
        </w:rPr>
        <w:t>We also work with The Young Carers</w:t>
      </w:r>
      <w:r>
        <w:rPr>
          <w:rFonts w:cs="Arial"/>
          <w:color w:val="0E2841" w:themeColor="text2"/>
          <w:sz w:val="24"/>
          <w:szCs w:val="24"/>
        </w:rPr>
        <w:t xml:space="preserve"> Support (Bristol and South Glos) </w:t>
      </w:r>
      <w:r>
        <w:rPr>
          <w:rFonts w:cs="Arial"/>
          <w:color w:val="0E2841" w:themeColor="text2"/>
          <w:sz w:val="24"/>
          <w:szCs w:val="24"/>
        </w:rPr>
        <w:t xml:space="preserve">to </w:t>
      </w:r>
      <w:r>
        <w:rPr>
          <w:rFonts w:cs="Arial"/>
          <w:color w:val="0E2841" w:themeColor="text2"/>
          <w:sz w:val="24"/>
          <w:szCs w:val="24"/>
        </w:rPr>
        <w:t>ensure we are keeping up to date with best practice and to liaise with any outside agencies who can offer educational opportunities and support to children and families.</w:t>
      </w:r>
    </w:p>
    <w:p w14:paraId="28CB6576" w14:textId="77777777" w:rsidR="00F74A6C" w:rsidRPr="00F74A6C" w:rsidRDefault="00F74A6C" w:rsidP="00F74A6C">
      <w:pPr>
        <w:rPr>
          <w:rFonts w:cs="Arial"/>
          <w:color w:val="0E2841" w:themeColor="text2"/>
          <w:sz w:val="24"/>
          <w:szCs w:val="24"/>
        </w:rPr>
      </w:pPr>
    </w:p>
    <w:p w14:paraId="56915EDF" w14:textId="2F41F8BF" w:rsidR="00AD039F" w:rsidRPr="00AD039F" w:rsidRDefault="00AD039F" w:rsidP="00F74A6C">
      <w:pPr>
        <w:jc w:val="center"/>
        <w:rPr>
          <w:rFonts w:cs="Arial"/>
          <w:color w:val="0E2841" w:themeColor="text2"/>
          <w:sz w:val="24"/>
          <w:szCs w:val="24"/>
        </w:rPr>
      </w:pPr>
    </w:p>
    <w:sectPr w:rsidR="00AD039F" w:rsidRPr="00AD039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08EC7" w14:textId="77777777" w:rsidR="004726CE" w:rsidRDefault="004726CE" w:rsidP="00AD039F">
      <w:pPr>
        <w:spacing w:after="0" w:line="240" w:lineRule="auto"/>
      </w:pPr>
      <w:r>
        <w:separator/>
      </w:r>
    </w:p>
  </w:endnote>
  <w:endnote w:type="continuationSeparator" w:id="0">
    <w:p w14:paraId="4C7853E0" w14:textId="77777777" w:rsidR="004726CE" w:rsidRDefault="004726CE" w:rsidP="00AD0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CE4FD" w14:textId="77777777" w:rsidR="004726CE" w:rsidRDefault="004726CE" w:rsidP="00AD039F">
      <w:pPr>
        <w:spacing w:after="0" w:line="240" w:lineRule="auto"/>
      </w:pPr>
      <w:r>
        <w:separator/>
      </w:r>
    </w:p>
  </w:footnote>
  <w:footnote w:type="continuationSeparator" w:id="0">
    <w:p w14:paraId="59A80BE2" w14:textId="77777777" w:rsidR="004726CE" w:rsidRDefault="004726CE" w:rsidP="00AD0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68177" w14:textId="56830DAC" w:rsidR="00AD039F" w:rsidRDefault="00AD039F">
    <w:pPr>
      <w:pStyle w:val="Header"/>
    </w:pPr>
    <w:r w:rsidRPr="00227A63">
      <w:rPr>
        <w:rFonts w:ascii="Arial" w:hAnsi="Arial" w:cs="Arial"/>
        <w:noProof/>
        <w:sz w:val="28"/>
        <w:szCs w:val="28"/>
        <w:lang w:eastAsia="en-GB"/>
      </w:rPr>
      <w:drawing>
        <wp:anchor distT="0" distB="0" distL="114300" distR="114300" simplePos="0" relativeHeight="251658240" behindDoc="1" locked="0" layoutInCell="1" allowOverlap="1" wp14:anchorId="0ED42ACC" wp14:editId="58564B15">
          <wp:simplePos x="0" y="0"/>
          <wp:positionH relativeFrom="column">
            <wp:posOffset>1320800</wp:posOffset>
          </wp:positionH>
          <wp:positionV relativeFrom="paragraph">
            <wp:posOffset>-356870</wp:posOffset>
          </wp:positionV>
          <wp:extent cx="2860675" cy="655955"/>
          <wp:effectExtent l="0" t="0" r="0" b="0"/>
          <wp:wrapTight wrapText="bothSides">
            <wp:wrapPolygon edited="0">
              <wp:start x="0" y="0"/>
              <wp:lineTo x="0" y="20701"/>
              <wp:lineTo x="21432" y="20701"/>
              <wp:lineTo x="21432" y="0"/>
              <wp:lineTo x="0" y="0"/>
            </wp:wrapPolygon>
          </wp:wrapTight>
          <wp:docPr id="363353039" name="Picture 363353039" descr="A blue handprints and a yellow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handprints and a yellow star&#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0675" cy="6559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8C"/>
    <w:rsid w:val="000B5531"/>
    <w:rsid w:val="002A7A1E"/>
    <w:rsid w:val="004726CE"/>
    <w:rsid w:val="00AD039F"/>
    <w:rsid w:val="00B93FD4"/>
    <w:rsid w:val="00C0568C"/>
    <w:rsid w:val="00EB0695"/>
    <w:rsid w:val="00F74A6C"/>
    <w:rsid w:val="00F76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3AB6"/>
  <w15:chartTrackingRefBased/>
  <w15:docId w15:val="{30642E0F-91B6-47FE-A8A1-2B74B02F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6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6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6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6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6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6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6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6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6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6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6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6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6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6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6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6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68C"/>
    <w:rPr>
      <w:rFonts w:eastAsiaTheme="majorEastAsia" w:cstheme="majorBidi"/>
      <w:color w:val="272727" w:themeColor="text1" w:themeTint="D8"/>
    </w:rPr>
  </w:style>
  <w:style w:type="paragraph" w:styleId="Title">
    <w:name w:val="Title"/>
    <w:basedOn w:val="Normal"/>
    <w:next w:val="Normal"/>
    <w:link w:val="TitleChar"/>
    <w:uiPriority w:val="10"/>
    <w:qFormat/>
    <w:rsid w:val="00C05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6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6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6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68C"/>
    <w:pPr>
      <w:spacing w:before="160"/>
      <w:jc w:val="center"/>
    </w:pPr>
    <w:rPr>
      <w:i/>
      <w:iCs/>
      <w:color w:val="404040" w:themeColor="text1" w:themeTint="BF"/>
    </w:rPr>
  </w:style>
  <w:style w:type="character" w:customStyle="1" w:styleId="QuoteChar">
    <w:name w:val="Quote Char"/>
    <w:basedOn w:val="DefaultParagraphFont"/>
    <w:link w:val="Quote"/>
    <w:uiPriority w:val="29"/>
    <w:rsid w:val="00C0568C"/>
    <w:rPr>
      <w:i/>
      <w:iCs/>
      <w:color w:val="404040" w:themeColor="text1" w:themeTint="BF"/>
    </w:rPr>
  </w:style>
  <w:style w:type="paragraph" w:styleId="ListParagraph">
    <w:name w:val="List Paragraph"/>
    <w:basedOn w:val="Normal"/>
    <w:uiPriority w:val="34"/>
    <w:qFormat/>
    <w:rsid w:val="00C0568C"/>
    <w:pPr>
      <w:ind w:left="720"/>
      <w:contextualSpacing/>
    </w:pPr>
  </w:style>
  <w:style w:type="character" w:styleId="IntenseEmphasis">
    <w:name w:val="Intense Emphasis"/>
    <w:basedOn w:val="DefaultParagraphFont"/>
    <w:uiPriority w:val="21"/>
    <w:qFormat/>
    <w:rsid w:val="00C0568C"/>
    <w:rPr>
      <w:i/>
      <w:iCs/>
      <w:color w:val="0F4761" w:themeColor="accent1" w:themeShade="BF"/>
    </w:rPr>
  </w:style>
  <w:style w:type="paragraph" w:styleId="IntenseQuote">
    <w:name w:val="Intense Quote"/>
    <w:basedOn w:val="Normal"/>
    <w:next w:val="Normal"/>
    <w:link w:val="IntenseQuoteChar"/>
    <w:uiPriority w:val="30"/>
    <w:qFormat/>
    <w:rsid w:val="00C05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68C"/>
    <w:rPr>
      <w:i/>
      <w:iCs/>
      <w:color w:val="0F4761" w:themeColor="accent1" w:themeShade="BF"/>
    </w:rPr>
  </w:style>
  <w:style w:type="character" w:styleId="IntenseReference">
    <w:name w:val="Intense Reference"/>
    <w:basedOn w:val="DefaultParagraphFont"/>
    <w:uiPriority w:val="32"/>
    <w:qFormat/>
    <w:rsid w:val="00C0568C"/>
    <w:rPr>
      <w:b/>
      <w:bCs/>
      <w:smallCaps/>
      <w:color w:val="0F4761" w:themeColor="accent1" w:themeShade="BF"/>
      <w:spacing w:val="5"/>
    </w:rPr>
  </w:style>
  <w:style w:type="paragraph" w:styleId="Header">
    <w:name w:val="header"/>
    <w:basedOn w:val="Normal"/>
    <w:link w:val="HeaderChar"/>
    <w:rsid w:val="00C0568C"/>
    <w:pPr>
      <w:tabs>
        <w:tab w:val="center" w:pos="4153"/>
        <w:tab w:val="right" w:pos="8306"/>
      </w:tabs>
      <w:spacing w:after="0" w:line="240" w:lineRule="auto"/>
    </w:pPr>
    <w:rPr>
      <w:rFonts w:ascii="Times New Roman" w:eastAsia="MS Mincho" w:hAnsi="Times New Roman" w:cs="Times New Roman"/>
      <w:sz w:val="24"/>
      <w:szCs w:val="24"/>
      <w:lang w:eastAsia="ja-JP"/>
    </w:rPr>
  </w:style>
  <w:style w:type="character" w:customStyle="1" w:styleId="HeaderChar">
    <w:name w:val="Header Char"/>
    <w:basedOn w:val="DefaultParagraphFont"/>
    <w:link w:val="Header"/>
    <w:rsid w:val="00C0568C"/>
    <w:rPr>
      <w:rFonts w:ascii="Times New Roman" w:eastAsia="MS Mincho" w:hAnsi="Times New Roman" w:cs="Times New Roman"/>
      <w:sz w:val="24"/>
      <w:szCs w:val="24"/>
      <w:lang w:eastAsia="ja-JP"/>
    </w:rPr>
  </w:style>
  <w:style w:type="paragraph" w:styleId="Footer">
    <w:name w:val="footer"/>
    <w:basedOn w:val="Normal"/>
    <w:link w:val="FooterChar"/>
    <w:uiPriority w:val="99"/>
    <w:unhideWhenUsed/>
    <w:rsid w:val="00AD0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1034</TotalTime>
  <Pages>2</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Popel</dc:creator>
  <cp:keywords/>
  <dc:description/>
  <cp:lastModifiedBy>Hazel Popel</cp:lastModifiedBy>
  <cp:revision>3</cp:revision>
  <dcterms:created xsi:type="dcterms:W3CDTF">2025-11-19T14:44:00Z</dcterms:created>
  <dcterms:modified xsi:type="dcterms:W3CDTF">2025-11-20T08:07:00Z</dcterms:modified>
</cp:coreProperties>
</file>