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00176" w14:textId="0C808236" w:rsidR="00731D91" w:rsidRDefault="00731D91">
      <w:pPr>
        <w:rPr>
          <w:rFonts w:cstheme="minorHAnsi"/>
          <w:b/>
          <w:sz w:val="32"/>
        </w:rPr>
      </w:pPr>
    </w:p>
    <w:p w14:paraId="79D719C5" w14:textId="77777777" w:rsidR="00416A74" w:rsidRDefault="00416A74" w:rsidP="00917BD5">
      <w:pPr>
        <w:spacing w:line="240" w:lineRule="auto"/>
        <w:jc w:val="center"/>
        <w:rPr>
          <w:rFonts w:cstheme="minorHAnsi"/>
          <w:b/>
          <w:sz w:val="32"/>
        </w:rPr>
      </w:pPr>
    </w:p>
    <w:p w14:paraId="1F37BEB3" w14:textId="38D0D8FB" w:rsidR="00644263" w:rsidRPr="00D7267F" w:rsidRDefault="009C185E" w:rsidP="00917BD5">
      <w:pPr>
        <w:spacing w:line="240" w:lineRule="auto"/>
        <w:jc w:val="center"/>
        <w:rPr>
          <w:rFonts w:cstheme="minorHAnsi"/>
          <w:b/>
          <w:sz w:val="32"/>
        </w:rPr>
      </w:pPr>
      <w:r>
        <w:rPr>
          <w:rFonts w:cstheme="minorHAnsi"/>
          <w:noProof/>
          <w:lang w:eastAsia="en-GB"/>
        </w:rPr>
        <w:drawing>
          <wp:inline distT="0" distB="0" distL="0" distR="0" wp14:anchorId="4DE7794A" wp14:editId="1CDA01C3">
            <wp:extent cx="2966786" cy="1699260"/>
            <wp:effectExtent l="0" t="0" r="5080" b="0"/>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70388" cy="1701323"/>
                    </a:xfrm>
                    <a:prstGeom prst="rect">
                      <a:avLst/>
                    </a:prstGeom>
                  </pic:spPr>
                </pic:pic>
              </a:graphicData>
            </a:graphic>
          </wp:inline>
        </w:drawing>
      </w:r>
    </w:p>
    <w:p w14:paraId="1C6B946F" w14:textId="7DAFAE25" w:rsidR="00974FA1" w:rsidRDefault="005259E4" w:rsidP="006F7AE2">
      <w:pPr>
        <w:spacing w:line="240" w:lineRule="auto"/>
        <w:jc w:val="center"/>
        <w:rPr>
          <w:rFonts w:cstheme="minorHAnsi"/>
          <w:color w:val="FF0000"/>
        </w:rPr>
      </w:pPr>
      <w:r w:rsidRPr="005259E4">
        <w:rPr>
          <w:rFonts w:cstheme="minorHAnsi"/>
          <w:b/>
          <w:sz w:val="32"/>
        </w:rPr>
        <w:t>Personal, Social, Health Education</w:t>
      </w:r>
      <w:r>
        <w:rPr>
          <w:rFonts w:cstheme="minorHAnsi"/>
          <w:b/>
          <w:sz w:val="32"/>
        </w:rPr>
        <w:t xml:space="preserve"> and </w:t>
      </w:r>
      <w:r w:rsidRPr="005259E4">
        <w:rPr>
          <w:rFonts w:cstheme="minorHAnsi"/>
          <w:b/>
          <w:sz w:val="32"/>
        </w:rPr>
        <w:t xml:space="preserve">Relationships Sex and Health </w:t>
      </w:r>
    </w:p>
    <w:p w14:paraId="3228C2EA" w14:textId="662A34C6" w:rsidR="00974FA1" w:rsidRPr="007A2039" w:rsidRDefault="00974FA1" w:rsidP="00917BD5">
      <w:pPr>
        <w:spacing w:line="240" w:lineRule="auto"/>
        <w:rPr>
          <w:rFonts w:cstheme="minorHAnsi"/>
          <w:color w:val="FF0000"/>
        </w:rPr>
      </w:pPr>
    </w:p>
    <w:tbl>
      <w:tblPr>
        <w:tblStyle w:val="PlainTable2"/>
        <w:tblW w:w="0" w:type="auto"/>
        <w:tblLook w:val="04A0" w:firstRow="1" w:lastRow="0" w:firstColumn="1" w:lastColumn="0" w:noHBand="0" w:noVBand="1"/>
      </w:tblPr>
      <w:tblGrid>
        <w:gridCol w:w="3114"/>
        <w:gridCol w:w="5902"/>
      </w:tblGrid>
      <w:tr w:rsidR="009B041F" w:rsidRPr="00D7267F" w14:paraId="63F05882" w14:textId="77777777" w:rsidTr="009F5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06261D4" w14:textId="3067FEC4" w:rsidR="009B041F" w:rsidRPr="00D7267F" w:rsidRDefault="00EA224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 xml:space="preserve">Barley Close </w:t>
            </w:r>
            <w:r w:rsidR="002E08F1">
              <w:rPr>
                <w:rFonts w:asciiTheme="minorHAnsi" w:hAnsiTheme="minorHAnsi" w:cstheme="minorHAnsi"/>
                <w:sz w:val="22"/>
                <w:szCs w:val="22"/>
              </w:rPr>
              <w:t xml:space="preserve">Community Primary </w:t>
            </w:r>
            <w:r>
              <w:rPr>
                <w:rFonts w:asciiTheme="minorHAnsi" w:hAnsiTheme="minorHAnsi" w:cstheme="minorHAnsi"/>
                <w:sz w:val="22"/>
                <w:szCs w:val="22"/>
              </w:rPr>
              <w:t>School</w:t>
            </w:r>
          </w:p>
        </w:tc>
        <w:tc>
          <w:tcPr>
            <w:tcW w:w="5902" w:type="dxa"/>
          </w:tcPr>
          <w:p w14:paraId="694FD7F5"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371CB8F5"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13D1689B" w14:textId="77777777" w:rsidTr="009F5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6805456" w14:textId="0A36E5A5" w:rsidR="009B041F" w:rsidRPr="00D7267F" w:rsidRDefault="00EA224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December 202</w:t>
            </w:r>
            <w:r w:rsidR="002E08F1">
              <w:rPr>
                <w:rFonts w:asciiTheme="minorHAnsi" w:hAnsiTheme="minorHAnsi" w:cstheme="minorHAnsi"/>
                <w:sz w:val="22"/>
                <w:szCs w:val="22"/>
              </w:rPr>
              <w:t>5</w:t>
            </w:r>
          </w:p>
        </w:tc>
        <w:tc>
          <w:tcPr>
            <w:tcW w:w="5902" w:type="dxa"/>
          </w:tcPr>
          <w:p w14:paraId="54302A4D"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56D3BB9D"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9B041F" w:rsidRPr="00D7267F" w14:paraId="7CAF4457" w14:textId="77777777" w:rsidTr="009F5EE0">
        <w:tc>
          <w:tcPr>
            <w:cnfStyle w:val="001000000000" w:firstRow="0" w:lastRow="0" w:firstColumn="1" w:lastColumn="0" w:oddVBand="0" w:evenVBand="0" w:oddHBand="0" w:evenHBand="0" w:firstRowFirstColumn="0" w:firstRowLastColumn="0" w:lastRowFirstColumn="0" w:lastRowLastColumn="0"/>
            <w:tcW w:w="3114" w:type="dxa"/>
          </w:tcPr>
          <w:p w14:paraId="63A6AB5E" w14:textId="4738CBBF" w:rsidR="009B041F" w:rsidRPr="00D7267F" w:rsidRDefault="002E08F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Sasha Guest</w:t>
            </w:r>
            <w:r w:rsidR="00EA2241">
              <w:rPr>
                <w:rFonts w:asciiTheme="minorHAnsi" w:hAnsiTheme="minorHAnsi" w:cstheme="minorHAnsi"/>
                <w:sz w:val="22"/>
                <w:szCs w:val="22"/>
              </w:rPr>
              <w:t xml:space="preserve"> </w:t>
            </w:r>
          </w:p>
        </w:tc>
        <w:tc>
          <w:tcPr>
            <w:tcW w:w="5902" w:type="dxa"/>
          </w:tcPr>
          <w:p w14:paraId="0C0923AC"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55AA2DE3"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4CB61974" w14:textId="77777777" w:rsidTr="009F5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ADDA681" w14:textId="725BBAAB" w:rsidR="009B041F" w:rsidRPr="00D7267F" w:rsidRDefault="00EA224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December 202</w:t>
            </w:r>
            <w:r w:rsidR="002E08F1">
              <w:rPr>
                <w:rFonts w:asciiTheme="minorHAnsi" w:hAnsiTheme="minorHAnsi" w:cstheme="minorHAnsi"/>
                <w:sz w:val="22"/>
                <w:szCs w:val="22"/>
              </w:rPr>
              <w:t>6</w:t>
            </w:r>
          </w:p>
        </w:tc>
        <w:tc>
          <w:tcPr>
            <w:tcW w:w="5902" w:type="dxa"/>
          </w:tcPr>
          <w:p w14:paraId="54498817"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23F6C37B"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5321C7"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0EA8365C" w14:textId="3C85B79D" w:rsidR="005321C7" w:rsidRPr="00A151A0" w:rsidRDefault="005321C7" w:rsidP="005321C7">
      <w:pPr>
        <w:pStyle w:val="Default"/>
        <w:rPr>
          <w:rFonts w:asciiTheme="minorHAnsi" w:hAnsiTheme="minorHAnsi" w:cstheme="minorHAnsi"/>
          <w:color w:val="FF0000"/>
          <w:sz w:val="22"/>
          <w:szCs w:val="22"/>
        </w:rPr>
      </w:pPr>
      <w:r>
        <w:rPr>
          <w:rFonts w:asciiTheme="minorHAnsi" w:hAnsiTheme="minorHAnsi" w:cstheme="minorHAnsi"/>
          <w:iCs/>
          <w:sz w:val="22"/>
          <w:szCs w:val="22"/>
        </w:rPr>
        <w:t xml:space="preserve">This policy meets the requirements </w:t>
      </w:r>
      <w:r w:rsidR="006D2AAE">
        <w:rPr>
          <w:rFonts w:asciiTheme="minorHAnsi" w:hAnsiTheme="minorHAnsi" w:cstheme="minorHAnsi"/>
          <w:iCs/>
          <w:sz w:val="22"/>
          <w:szCs w:val="22"/>
        </w:rPr>
        <w:t>that</w:t>
      </w:r>
      <w:r>
        <w:rPr>
          <w:rFonts w:asciiTheme="minorHAnsi" w:hAnsiTheme="minorHAnsi" w:cstheme="minorHAnsi"/>
          <w:iCs/>
          <w:sz w:val="22"/>
          <w:szCs w:val="22"/>
        </w:rPr>
        <w:t xml:space="preserve"> schools </w:t>
      </w:r>
      <w:r w:rsidR="00FD4CC5">
        <w:rPr>
          <w:rFonts w:asciiTheme="minorHAnsi" w:hAnsiTheme="minorHAnsi" w:cstheme="minorHAnsi"/>
          <w:iCs/>
          <w:sz w:val="22"/>
          <w:szCs w:val="22"/>
        </w:rPr>
        <w:t>publish a R</w:t>
      </w:r>
      <w:r w:rsidR="006D2AAE">
        <w:rPr>
          <w:rFonts w:asciiTheme="minorHAnsi" w:hAnsiTheme="minorHAnsi" w:cstheme="minorHAnsi"/>
          <w:iCs/>
          <w:sz w:val="22"/>
          <w:szCs w:val="22"/>
        </w:rPr>
        <w:t>elationships</w:t>
      </w:r>
      <w:r w:rsidR="005027B7">
        <w:rPr>
          <w:rFonts w:asciiTheme="minorHAnsi" w:hAnsiTheme="minorHAnsi" w:cstheme="minorHAnsi"/>
          <w:iCs/>
          <w:sz w:val="22"/>
          <w:szCs w:val="22"/>
        </w:rPr>
        <w:t xml:space="preserve"> and Sex </w:t>
      </w:r>
      <w:r w:rsidR="00FD4CC5">
        <w:rPr>
          <w:rFonts w:asciiTheme="minorHAnsi" w:hAnsiTheme="minorHAnsi" w:cstheme="minorHAnsi"/>
          <w:iCs/>
          <w:sz w:val="22"/>
          <w:szCs w:val="22"/>
        </w:rPr>
        <w:t>E</w:t>
      </w:r>
      <w:r w:rsidR="005027B7">
        <w:rPr>
          <w:rFonts w:asciiTheme="minorHAnsi" w:hAnsiTheme="minorHAnsi" w:cstheme="minorHAnsi"/>
          <w:iCs/>
          <w:sz w:val="22"/>
          <w:szCs w:val="22"/>
        </w:rPr>
        <w:t>ducation</w:t>
      </w:r>
      <w:r w:rsidR="00FD4CC5">
        <w:rPr>
          <w:rFonts w:asciiTheme="minorHAnsi" w:hAnsiTheme="minorHAnsi" w:cstheme="minorHAnsi"/>
          <w:iCs/>
          <w:sz w:val="22"/>
          <w:szCs w:val="22"/>
        </w:rPr>
        <w:t xml:space="preserve"> policy and does this within the wider context of Personal, Social and Health Education</w:t>
      </w:r>
      <w:r w:rsidR="005259E4">
        <w:rPr>
          <w:rFonts w:asciiTheme="minorHAnsi" w:hAnsiTheme="minorHAnsi" w:cstheme="minorHAnsi"/>
          <w:iCs/>
          <w:sz w:val="22"/>
          <w:szCs w:val="22"/>
        </w:rPr>
        <w:t>.</w:t>
      </w:r>
      <w:r w:rsidR="005027B7">
        <w:rPr>
          <w:rFonts w:asciiTheme="minorHAnsi" w:hAnsiTheme="minorHAnsi" w:cstheme="minorHAnsi"/>
          <w:iCs/>
          <w:sz w:val="22"/>
          <w:szCs w:val="22"/>
        </w:rPr>
        <w:t xml:space="preserve"> </w:t>
      </w:r>
    </w:p>
    <w:p w14:paraId="2B204D9A" w14:textId="77777777" w:rsidR="0090364C" w:rsidRDefault="0090364C" w:rsidP="0027651A">
      <w:pPr>
        <w:pStyle w:val="Default"/>
        <w:rPr>
          <w:rFonts w:asciiTheme="minorHAnsi" w:hAnsiTheme="minorHAnsi" w:cstheme="minorHAnsi"/>
          <w:b/>
          <w:bCs/>
          <w:iCs/>
          <w:sz w:val="22"/>
          <w:szCs w:val="22"/>
        </w:rPr>
      </w:pPr>
    </w:p>
    <w:p w14:paraId="1D847A4B" w14:textId="1E11C787"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6E506A7A" w14:textId="77777777" w:rsidR="0090364C" w:rsidRDefault="0090364C" w:rsidP="0027651A">
      <w:pPr>
        <w:pStyle w:val="Default"/>
        <w:rPr>
          <w:rFonts w:asciiTheme="minorHAnsi" w:hAnsiTheme="minorHAnsi" w:cstheme="minorHAnsi"/>
          <w:b/>
          <w:bCs/>
          <w:iCs/>
          <w:sz w:val="22"/>
          <w:szCs w:val="22"/>
        </w:rPr>
      </w:pPr>
    </w:p>
    <w:p w14:paraId="20AEBB5E" w14:textId="73411B71"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9B6EF3">
        <w:rPr>
          <w:rFonts w:asciiTheme="minorHAnsi" w:hAnsiTheme="minorHAnsi" w:cstheme="minorHAnsi"/>
          <w:iCs/>
          <w:sz w:val="22"/>
          <w:szCs w:val="22"/>
        </w:rPr>
        <w:t>Barley Close</w:t>
      </w:r>
      <w:r w:rsidRPr="0027651A">
        <w:rPr>
          <w:rFonts w:asciiTheme="minorHAnsi" w:hAnsiTheme="minorHAnsi" w:cstheme="minorHAnsi"/>
          <w:iCs/>
          <w:sz w:val="22"/>
          <w:szCs w:val="22"/>
        </w:rPr>
        <w:t xml:space="preserve"> 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6FA1507B" w14:textId="4D50C18A" w:rsidR="00BA3DAA" w:rsidRPr="009C75E1" w:rsidRDefault="00A42CAC" w:rsidP="009C75E1">
      <w:pPr>
        <w:pStyle w:val="Default"/>
        <w:rPr>
          <w:rFonts w:asciiTheme="minorHAnsi" w:hAnsiTheme="minorHAnsi" w:cstheme="minorHAnsi"/>
          <w:sz w:val="22"/>
          <w:szCs w:val="22"/>
        </w:rPr>
      </w:pPr>
      <w:r>
        <w:rPr>
          <w:rFonts w:asciiTheme="minorHAnsi" w:hAnsiTheme="minorHAnsi" w:cstheme="minorHAnsi"/>
          <w:iCs/>
          <w:sz w:val="22"/>
          <w:szCs w:val="22"/>
        </w:rPr>
        <w:t>This also supports the “Personal Development”</w:t>
      </w:r>
      <w:r w:rsidR="00BA3DAA">
        <w:rPr>
          <w:rFonts w:asciiTheme="minorHAnsi" w:hAnsiTheme="minorHAnsi" w:cstheme="minorHAnsi"/>
          <w:iCs/>
          <w:sz w:val="22"/>
          <w:szCs w:val="22"/>
        </w:rPr>
        <w:t xml:space="preserve"> </w:t>
      </w:r>
      <w:r>
        <w:rPr>
          <w:rFonts w:asciiTheme="minorHAnsi" w:hAnsiTheme="minorHAnsi" w:cstheme="minorHAnsi"/>
          <w:iCs/>
          <w:sz w:val="22"/>
          <w:szCs w:val="22"/>
        </w:rPr>
        <w:t xml:space="preserve">and “Behaviour and Attitude” </w:t>
      </w:r>
      <w:r w:rsidRPr="00974FA1">
        <w:rPr>
          <w:rFonts w:asciiTheme="minorHAnsi" w:hAnsiTheme="minorHAnsi" w:cstheme="minorHAnsi"/>
          <w:iCs/>
          <w:sz w:val="22"/>
          <w:szCs w:val="22"/>
        </w:rPr>
        <w:t xml:space="preserve">aspects </w:t>
      </w:r>
      <w:r w:rsidR="0091076E" w:rsidRPr="00974FA1">
        <w:rPr>
          <w:rFonts w:asciiTheme="minorHAnsi" w:hAnsiTheme="minorHAnsi" w:cstheme="minorHAnsi"/>
          <w:iCs/>
          <w:sz w:val="22"/>
          <w:szCs w:val="22"/>
        </w:rPr>
        <w:t>evaluated</w:t>
      </w:r>
      <w:r>
        <w:rPr>
          <w:rFonts w:asciiTheme="minorHAnsi" w:hAnsiTheme="minorHAnsi" w:cstheme="minorHAnsi"/>
          <w:iCs/>
          <w:sz w:val="22"/>
          <w:szCs w:val="22"/>
        </w:rPr>
        <w:t xml:space="preserve">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r w:rsidR="00BA3DAA">
        <w:rPr>
          <w:rFonts w:asciiTheme="minorHAnsi" w:hAnsiTheme="minorHAnsi" w:cstheme="minorHAnsi"/>
          <w:iCs/>
          <w:sz w:val="22"/>
          <w:szCs w:val="22"/>
        </w:rPr>
        <w:t>agenda</w:t>
      </w:r>
      <w:r>
        <w:rPr>
          <w:rFonts w:asciiTheme="minorHAnsi" w:hAnsiTheme="minorHAnsi" w:cstheme="minorHAnsi"/>
          <w:iCs/>
          <w:sz w:val="22"/>
          <w:szCs w:val="22"/>
        </w:rPr>
        <w:t xml:space="preserve"> and the SMSC (Spiritual, Moral, Social, Cultural) development opportunities provided for our children.</w:t>
      </w:r>
    </w:p>
    <w:p w14:paraId="056C0C90" w14:textId="5CEC485F" w:rsid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614987D1" w14:textId="77777777" w:rsidR="00BA3DAA" w:rsidRPr="00A42CAC" w:rsidRDefault="00BA3DAA" w:rsidP="007F6ABD">
      <w:pPr>
        <w:pStyle w:val="Default"/>
        <w:rPr>
          <w:rFonts w:asciiTheme="minorHAnsi" w:hAnsiTheme="minorHAnsi" w:cstheme="minorHAnsi"/>
          <w:b/>
          <w:bCs/>
          <w:iCs/>
        </w:rPr>
      </w:pPr>
    </w:p>
    <w:p w14:paraId="71A3476F" w14:textId="20F646B7" w:rsidR="007F6ABD" w:rsidRDefault="007F6ABD" w:rsidP="00BA3DAA">
      <w:pPr>
        <w:pStyle w:val="Default"/>
        <w:ind w:left="720"/>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Pr>
          <w:rFonts w:asciiTheme="minorHAnsi" w:hAnsiTheme="minorHAnsi" w:cstheme="minorHAnsi"/>
          <w:iCs/>
          <w:sz w:val="22"/>
          <w:szCs w:val="22"/>
        </w:rPr>
        <w:t>Education(</w:t>
      </w:r>
      <w:proofErr w:type="gramEnd"/>
      <w:r>
        <w:rPr>
          <w:rFonts w:asciiTheme="minorHAnsi" w:hAnsiTheme="minorHAnsi" w:cstheme="minorHAnsi"/>
          <w:iCs/>
          <w:sz w:val="22"/>
          <w:szCs w:val="22"/>
        </w:rPr>
        <w:t xml:space="preserve">PSHE) </w:t>
      </w:r>
      <w:proofErr w:type="gramStart"/>
      <w:r>
        <w:rPr>
          <w:rFonts w:asciiTheme="minorHAnsi" w:hAnsiTheme="minorHAnsi" w:cstheme="minorHAnsi"/>
          <w:iCs/>
          <w:sz w:val="22"/>
          <w:szCs w:val="22"/>
        </w:rPr>
        <w:t>continues</w:t>
      </w:r>
      <w:proofErr w:type="gramEnd"/>
      <w:r>
        <w:rPr>
          <w:rFonts w:asciiTheme="minorHAnsi" w:hAnsiTheme="minorHAnsi" w:cstheme="minorHAnsi"/>
          <w:iCs/>
          <w:sz w:val="22"/>
          <w:szCs w:val="22"/>
        </w:rPr>
        <w:t xml:space="preserve">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BA3DAA">
      <w:pPr>
        <w:spacing w:after="0" w:line="240" w:lineRule="auto"/>
        <w:ind w:left="720"/>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BA3DAA">
      <w:pPr>
        <w:spacing w:after="0" w:line="240" w:lineRule="auto"/>
        <w:ind w:left="720"/>
        <w:rPr>
          <w:rFonts w:cstheme="minorHAnsi"/>
          <w:color w:val="000000"/>
        </w:rPr>
      </w:pPr>
    </w:p>
    <w:p w14:paraId="4CA7FC82" w14:textId="29B91475" w:rsidR="007F6ABD" w:rsidRDefault="007F6ABD" w:rsidP="00BA3DAA">
      <w:pPr>
        <w:spacing w:after="0" w:line="240" w:lineRule="auto"/>
        <w:ind w:left="720"/>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BA3DAA">
      <w:pPr>
        <w:spacing w:after="0" w:line="240" w:lineRule="auto"/>
        <w:ind w:left="720"/>
        <w:rPr>
          <w:rFonts w:cstheme="minorHAnsi"/>
          <w:color w:val="000000"/>
        </w:rPr>
      </w:pPr>
    </w:p>
    <w:p w14:paraId="52B6F37E" w14:textId="5A052C7C" w:rsidR="007F6ABD" w:rsidRDefault="007F6ABD" w:rsidP="00BA3DAA">
      <w:pPr>
        <w:spacing w:after="0" w:line="240" w:lineRule="auto"/>
        <w:ind w:left="720"/>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BA3DAA">
      <w:pPr>
        <w:spacing w:after="0" w:line="240" w:lineRule="auto"/>
        <w:ind w:left="720"/>
        <w:rPr>
          <w:rFonts w:cstheme="minorHAnsi"/>
          <w:color w:val="000000"/>
        </w:rPr>
      </w:pPr>
    </w:p>
    <w:p w14:paraId="1A9A6752" w14:textId="5A9D7F59" w:rsidR="007F6ABD" w:rsidRDefault="007F6ABD" w:rsidP="00BA3DAA">
      <w:pPr>
        <w:spacing w:after="0" w:line="240" w:lineRule="auto"/>
        <w:ind w:left="720"/>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BA3DAA">
      <w:pPr>
        <w:spacing w:after="0" w:line="240" w:lineRule="auto"/>
        <w:ind w:left="720"/>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23038F4F" w:rsidR="007F6ABD" w:rsidRDefault="007F6ABD" w:rsidP="00BA3DAA">
      <w:pPr>
        <w:spacing w:after="0" w:line="240" w:lineRule="auto"/>
        <w:ind w:left="720"/>
        <w:rPr>
          <w:rFonts w:cstheme="minorHAnsi"/>
          <w:color w:val="000000"/>
        </w:rPr>
      </w:pPr>
      <w:r>
        <w:rPr>
          <w:rFonts w:cstheme="minorHAnsi"/>
          <w:color w:val="000000"/>
        </w:rPr>
        <w:t>“All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43070496" w:rsidR="00ED56EC" w:rsidRDefault="007F6ABD" w:rsidP="00917BD5">
      <w:pPr>
        <w:spacing w:after="0" w:line="240" w:lineRule="auto"/>
        <w:rPr>
          <w:rFonts w:cstheme="minorHAnsi"/>
          <w:color w:val="000000"/>
        </w:rPr>
      </w:pPr>
      <w:r>
        <w:rPr>
          <w:rFonts w:cstheme="minorHAnsi"/>
          <w:color w:val="000000"/>
        </w:rPr>
        <w:t xml:space="preserve">Here, at </w:t>
      </w:r>
      <w:r w:rsidR="009B6EF3">
        <w:rPr>
          <w:rFonts w:cstheme="minorHAnsi"/>
          <w:iCs/>
        </w:rPr>
        <w:t>Barley Close</w:t>
      </w:r>
      <w:r>
        <w:rPr>
          <w:rFonts w:cstheme="minorHAnsi"/>
          <w:color w:val="000000"/>
        </w:rPr>
        <w:t xml:space="preserve"> 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1F8D7C5A"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children’s needs</w:t>
      </w:r>
      <w:r>
        <w:rPr>
          <w:rFonts w:cstheme="minorHAnsi"/>
          <w:color w:val="000000"/>
        </w:rPr>
        <w:t>. The mapping document</w:t>
      </w:r>
      <w:r w:rsidR="00CF0C47">
        <w:rPr>
          <w:rFonts w:cstheme="minorHAnsi"/>
          <w:color w:val="000000"/>
        </w:rPr>
        <w:t>: Jigsaw 3-11 and statutory Relationships and Health Educa</w:t>
      </w:r>
      <w:r w:rsidR="00CF0C47" w:rsidRPr="009B6EF3">
        <w:rPr>
          <w:rFonts w:cstheme="minorHAnsi"/>
          <w:color w:val="000000"/>
        </w:rPr>
        <w:t>tion</w:t>
      </w:r>
      <w:r w:rsidR="00CF0C47" w:rsidRPr="009B6EF3">
        <w:rPr>
          <w:rFonts w:cstheme="minorHAnsi"/>
          <w:color w:val="000000"/>
          <w:shd w:val="clear" w:color="auto" w:fill="FFFFFF" w:themeFill="background1"/>
        </w:rPr>
        <w:t>,</w:t>
      </w:r>
      <w:r w:rsidRPr="009B6EF3">
        <w:rPr>
          <w:rFonts w:cstheme="minorHAnsi"/>
          <w:color w:val="000000"/>
          <w:shd w:val="clear" w:color="auto" w:fill="FFFFFF" w:themeFill="background1"/>
        </w:rPr>
        <w:t xml:space="preserve"> </w:t>
      </w:r>
      <w:hyperlink r:id="rId9" w:history="1">
        <w:r w:rsidR="004804E9" w:rsidRPr="009B6EF3">
          <w:rPr>
            <w:rStyle w:val="Hyperlink"/>
            <w:rFonts w:cstheme="minorHAnsi"/>
            <w:shd w:val="clear" w:color="auto" w:fill="FFFFFF" w:themeFill="background1"/>
          </w:rPr>
          <w:t>jigsaw-3-11-and-rshe-overview-map.pdf (windows.net)</w:t>
        </w:r>
      </w:hyperlink>
      <w:r w:rsidR="004804E9" w:rsidRPr="009B6EF3">
        <w:rPr>
          <w:rFonts w:cstheme="minorHAnsi"/>
          <w:color w:val="000000"/>
          <w:shd w:val="clear" w:color="auto" w:fill="FFFFFF" w:themeFill="background1"/>
        </w:rPr>
        <w:t xml:space="preserve">, </w:t>
      </w:r>
      <w:r w:rsidRPr="009B6EF3">
        <w:rPr>
          <w:rFonts w:cstheme="minorHAnsi"/>
          <w:color w:val="000000"/>
          <w:shd w:val="clear" w:color="auto" w:fill="FFFFFF" w:themeFill="background1"/>
        </w:rPr>
        <w:t xml:space="preserve">shows exactly </w:t>
      </w:r>
      <w:r w:rsidRPr="009B6EF3">
        <w:rPr>
          <w:rFonts w:cstheme="minorHAnsi"/>
          <w:color w:val="000000"/>
        </w:rPr>
        <w:t>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1B109CDE" w14:textId="1A997513" w:rsidR="00252AA1" w:rsidRDefault="00252AA1">
      <w:pPr>
        <w:rPr>
          <w:rFonts w:cstheme="minorHAnsi"/>
        </w:rPr>
      </w:pPr>
    </w:p>
    <w:p w14:paraId="06DB8DB3" w14:textId="1F828E43" w:rsidR="009B12A4" w:rsidRPr="009B6EF3" w:rsidRDefault="007F6ABD" w:rsidP="009B12A4">
      <w:pPr>
        <w:spacing w:line="240" w:lineRule="auto"/>
        <w:rPr>
          <w:rFonts w:ascii="Times New Roman" w:eastAsia="Times New Roman" w:hAnsi="Times New Roman" w:cs="Times New Roman"/>
          <w:sz w:val="24"/>
          <w:szCs w:val="24"/>
          <w:lang w:eastAsia="en-GB"/>
        </w:rPr>
      </w:pPr>
      <w:r w:rsidRPr="009B6EF3">
        <w:rPr>
          <w:rFonts w:cstheme="minorHAnsi"/>
        </w:rPr>
        <w:t>Our</w:t>
      </w:r>
      <w:r w:rsidR="00534B6E" w:rsidRPr="009B6EF3">
        <w:rPr>
          <w:rFonts w:cstheme="minorHAnsi"/>
        </w:rPr>
        <w:t xml:space="preserve"> PSHE policy is informed by existing DfE guidance</w:t>
      </w:r>
      <w:r w:rsidR="009B12A4" w:rsidRPr="009B6EF3">
        <w:rPr>
          <w:rFonts w:cstheme="minorHAnsi"/>
        </w:rPr>
        <w:t>:</w:t>
      </w:r>
      <w:r w:rsidR="008E55F1" w:rsidRPr="009B6EF3">
        <w:rPr>
          <w:rFonts w:cstheme="minorHAnsi"/>
        </w:rPr>
        <w:t xml:space="preserve"> </w:t>
      </w:r>
    </w:p>
    <w:p w14:paraId="2FD7C9FF" w14:textId="7A4D6300"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Keeping Children Safe in Education </w:t>
      </w:r>
      <w:r w:rsidRPr="009B6EF3">
        <w:rPr>
          <w:rFonts w:ascii="ArialMT" w:eastAsia="Times New Roman" w:hAnsi="ArialMT" w:cs="Times New Roman"/>
          <w:color w:val="0C0C0C"/>
          <w:sz w:val="24"/>
          <w:szCs w:val="24"/>
          <w:lang w:eastAsia="en-GB"/>
        </w:rPr>
        <w:t xml:space="preserve">(statutory guidance) </w:t>
      </w:r>
      <w:hyperlink r:id="rId10" w:history="1">
        <w:r w:rsidR="00062AD6" w:rsidRPr="009B6EF3">
          <w:rPr>
            <w:rStyle w:val="Hyperlink"/>
            <w:rFonts w:ascii="ArialMT" w:eastAsia="Times New Roman" w:hAnsi="ArialMT" w:cs="Times New Roman"/>
            <w:sz w:val="24"/>
            <w:szCs w:val="24"/>
            <w:lang w:eastAsia="en-GB"/>
          </w:rPr>
          <w:t>Keeping children safe in education - GOV.UK (www.gov.uk)</w:t>
        </w:r>
      </w:hyperlink>
    </w:p>
    <w:p w14:paraId="046CF76F" w14:textId="0B3AA056"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Respectful School Communities: Self Review and Signposting Tool </w:t>
      </w:r>
      <w:r w:rsidRPr="009B6EF3">
        <w:rPr>
          <w:rFonts w:ascii="ArialMT" w:eastAsia="Times New Roman" w:hAnsi="ArialMT" w:cs="Times New Roman"/>
          <w:color w:val="0C0C0C"/>
          <w:sz w:val="24"/>
          <w:szCs w:val="24"/>
          <w:lang w:eastAsia="en-GB"/>
        </w:rPr>
        <w:t xml:space="preserve">(a tool to support a whole school approach that promotes respect and discipline) </w:t>
      </w:r>
      <w:hyperlink r:id="rId11" w:history="1">
        <w:r w:rsidR="002273B5" w:rsidRPr="009B6EF3">
          <w:rPr>
            <w:rStyle w:val="Hyperlink"/>
            <w:rFonts w:ascii="ArialMT" w:eastAsia="Times New Roman" w:hAnsi="ArialMT" w:cs="Times New Roman"/>
            <w:sz w:val="24"/>
            <w:szCs w:val="24"/>
            <w:lang w:eastAsia="en-GB"/>
          </w:rPr>
          <w:t>Respectful School Communities Self-Review and Signposting Tool (educateagainsthate.com)</w:t>
        </w:r>
      </w:hyperlink>
    </w:p>
    <w:p w14:paraId="635D0EDA" w14:textId="4DC18468"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Behaviour and Discipline in Schools </w:t>
      </w:r>
      <w:r w:rsidRPr="009B6EF3">
        <w:rPr>
          <w:rFonts w:ascii="ArialMT" w:eastAsia="Times New Roman" w:hAnsi="ArialMT" w:cs="Times New Roman"/>
          <w:color w:val="0C0C0C"/>
          <w:sz w:val="24"/>
          <w:szCs w:val="24"/>
          <w:lang w:eastAsia="en-GB"/>
        </w:rPr>
        <w:t xml:space="preserve">(advice for schools, including advice for appropriate behaviour between pupils) </w:t>
      </w:r>
      <w:hyperlink r:id="rId12" w:history="1">
        <w:r w:rsidR="003A16E0" w:rsidRPr="009B6EF3">
          <w:rPr>
            <w:rStyle w:val="Hyperlink"/>
            <w:rFonts w:ascii="ArialMT" w:eastAsia="Times New Roman" w:hAnsi="ArialMT" w:cs="Times New Roman"/>
            <w:sz w:val="24"/>
            <w:szCs w:val="24"/>
            <w:lang w:eastAsia="en-GB"/>
          </w:rPr>
          <w:t>Behaviour in schools - GOV.UK (www.gov.uk)</w:t>
        </w:r>
      </w:hyperlink>
    </w:p>
    <w:p w14:paraId="040F9D83" w14:textId="04E27D91"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Equality Act 2010 and schools </w:t>
      </w:r>
      <w:hyperlink r:id="rId13" w:history="1">
        <w:r w:rsidR="00E964FA" w:rsidRPr="009B6EF3">
          <w:rPr>
            <w:rStyle w:val="Hyperlink"/>
            <w:rFonts w:ascii="ArialMT" w:eastAsia="Times New Roman" w:hAnsi="ArialMT" w:cs="Times New Roman"/>
            <w:sz w:val="24"/>
            <w:szCs w:val="24"/>
            <w:lang w:eastAsia="en-GB"/>
          </w:rPr>
          <w:t>Equality Act 2010: advice for schools - GOV.UK (www.gov.uk)</w:t>
        </w:r>
      </w:hyperlink>
    </w:p>
    <w:p w14:paraId="661A55AC" w14:textId="5FAFA11F"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SEND code of practice: 0 to 25 years </w:t>
      </w:r>
      <w:r w:rsidRPr="009B6EF3">
        <w:rPr>
          <w:rFonts w:ascii="ArialMT" w:eastAsia="Times New Roman" w:hAnsi="ArialMT" w:cs="Times New Roman"/>
          <w:color w:val="0C0C0C"/>
          <w:sz w:val="24"/>
          <w:szCs w:val="24"/>
          <w:lang w:eastAsia="en-GB"/>
        </w:rPr>
        <w:t xml:space="preserve">(statutory guidance) </w:t>
      </w:r>
      <w:hyperlink r:id="rId14" w:history="1">
        <w:r w:rsidR="00A85836" w:rsidRPr="009B6EF3">
          <w:rPr>
            <w:rStyle w:val="Hyperlink"/>
            <w:rFonts w:ascii="ArialMT" w:eastAsia="Times New Roman" w:hAnsi="ArialMT" w:cs="Times New Roman"/>
            <w:sz w:val="24"/>
            <w:szCs w:val="24"/>
            <w:lang w:eastAsia="en-GB"/>
          </w:rPr>
          <w:t>SEND code of practice: 0 to 25 years - GOV.UK (www.gov.uk)</w:t>
        </w:r>
      </w:hyperlink>
    </w:p>
    <w:p w14:paraId="1B559256" w14:textId="4571419A"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Alternative Provision </w:t>
      </w:r>
      <w:r w:rsidRPr="009B6EF3">
        <w:rPr>
          <w:rFonts w:ascii="ArialMT" w:eastAsia="Times New Roman" w:hAnsi="ArialMT" w:cs="Times New Roman"/>
          <w:color w:val="0C0C0C"/>
          <w:sz w:val="24"/>
          <w:szCs w:val="24"/>
          <w:lang w:eastAsia="en-GB"/>
        </w:rPr>
        <w:t xml:space="preserve">(statutory guidance) </w:t>
      </w:r>
      <w:hyperlink r:id="rId15" w:history="1">
        <w:r w:rsidR="00431834" w:rsidRPr="009B6EF3">
          <w:rPr>
            <w:rStyle w:val="Hyperlink"/>
            <w:rFonts w:ascii="ArialMT" w:eastAsia="Times New Roman" w:hAnsi="ArialMT" w:cs="Times New Roman"/>
            <w:sz w:val="24"/>
            <w:szCs w:val="24"/>
            <w:lang w:eastAsia="en-GB"/>
          </w:rPr>
          <w:t>Alternative provision - GOV.UK (www.gov.uk)</w:t>
        </w:r>
      </w:hyperlink>
    </w:p>
    <w:p w14:paraId="3CDBA178" w14:textId="0A982F10"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Mental Health and Behaviour in Schools </w:t>
      </w:r>
      <w:r w:rsidRPr="009B6EF3">
        <w:rPr>
          <w:rFonts w:ascii="ArialMT" w:eastAsia="Times New Roman" w:hAnsi="ArialMT" w:cs="Times New Roman"/>
          <w:color w:val="0C0C0C"/>
          <w:sz w:val="24"/>
          <w:szCs w:val="24"/>
          <w:lang w:eastAsia="en-GB"/>
        </w:rPr>
        <w:t xml:space="preserve">(advice for schools) </w:t>
      </w:r>
      <w:hyperlink r:id="rId16" w:history="1">
        <w:r w:rsidR="00E647B5" w:rsidRPr="009B6EF3">
          <w:rPr>
            <w:rStyle w:val="Hyperlink"/>
            <w:rFonts w:ascii="ArialMT" w:eastAsia="Times New Roman" w:hAnsi="ArialMT" w:cs="Times New Roman"/>
            <w:sz w:val="24"/>
            <w:szCs w:val="24"/>
            <w:lang w:eastAsia="en-GB"/>
          </w:rPr>
          <w:t>Mental health and behaviour in schools - GOV.UK (www.gov.uk)</w:t>
        </w:r>
      </w:hyperlink>
    </w:p>
    <w:p w14:paraId="4D285EED" w14:textId="349E09AE" w:rsidR="00537559" w:rsidRPr="009B6EF3" w:rsidRDefault="004A7EE1" w:rsidP="002044C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SymbolMT" w:eastAsia="Times New Roman" w:hAnsi="SymbolMT" w:cs="Times New Roman"/>
          <w:color w:val="0C0C0C"/>
          <w:sz w:val="24"/>
          <w:szCs w:val="24"/>
          <w:lang w:eastAsia="en-GB"/>
        </w:rPr>
        <w:t>Social, emotional and mental wellbeing in primary and secondary education</w:t>
      </w:r>
      <w:r w:rsidR="002044C4" w:rsidRPr="009B6EF3">
        <w:rPr>
          <w:rFonts w:ascii="SymbolMT" w:eastAsia="Times New Roman" w:hAnsi="SymbolMT" w:cs="Times New Roman"/>
          <w:color w:val="0C0C0C"/>
          <w:sz w:val="24"/>
          <w:szCs w:val="24"/>
          <w:lang w:eastAsia="en-GB"/>
        </w:rPr>
        <w:t>. (NICE guidance)</w:t>
      </w:r>
      <w:r w:rsidR="002044C4" w:rsidRPr="009B6EF3">
        <w:t xml:space="preserve"> </w:t>
      </w:r>
      <w:hyperlink r:id="rId17" w:history="1">
        <w:r w:rsidR="002044C4" w:rsidRPr="009B6EF3">
          <w:rPr>
            <w:rStyle w:val="Hyperlink"/>
            <w:rFonts w:ascii="SymbolMT" w:eastAsia="Times New Roman" w:hAnsi="SymbolMT" w:cs="Times New Roman"/>
            <w:sz w:val="24"/>
            <w:szCs w:val="24"/>
            <w:lang w:eastAsia="en-GB"/>
          </w:rPr>
          <w:t>Overview | Social, emotional and mental wellbeing in primary and secondary education | Guidance | NICE</w:t>
        </w:r>
      </w:hyperlink>
    </w:p>
    <w:p w14:paraId="12EAD2EE" w14:textId="392F4CDC" w:rsidR="00DA53DD" w:rsidRPr="009B6EF3" w:rsidRDefault="00DA53DD"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SymbolMT" w:eastAsia="Times New Roman" w:hAnsi="SymbolMT" w:cs="Times New Roman"/>
          <w:color w:val="0C0C0C"/>
          <w:sz w:val="24"/>
          <w:szCs w:val="24"/>
          <w:lang w:eastAsia="en-GB"/>
        </w:rPr>
        <w:t>Promoting and supporting mental health and wellbeing in schools and colleges (guidance</w:t>
      </w:r>
      <w:r w:rsidR="00C70C3F" w:rsidRPr="009B6EF3">
        <w:rPr>
          <w:rFonts w:ascii="SymbolMT" w:eastAsia="Times New Roman" w:hAnsi="SymbolMT" w:cs="Times New Roman"/>
          <w:color w:val="0C0C0C"/>
          <w:sz w:val="24"/>
          <w:szCs w:val="24"/>
          <w:lang w:eastAsia="en-GB"/>
        </w:rPr>
        <w:t xml:space="preserve"> for schools and colleges)</w:t>
      </w:r>
      <w:r w:rsidR="00C70C3F" w:rsidRPr="009B6EF3">
        <w:t xml:space="preserve"> </w:t>
      </w:r>
      <w:hyperlink r:id="rId18" w:history="1">
        <w:r w:rsidR="00C70C3F" w:rsidRPr="009B6EF3">
          <w:rPr>
            <w:rStyle w:val="Hyperlink"/>
            <w:rFonts w:ascii="SymbolMT" w:eastAsia="Times New Roman" w:hAnsi="SymbolMT" w:cs="Times New Roman"/>
            <w:sz w:val="24"/>
            <w:szCs w:val="24"/>
            <w:lang w:eastAsia="en-GB"/>
          </w:rPr>
          <w:t>Promoting and supporting mental health and wellbeing in schools and colleges - GOV.UK (www.gov.uk)</w:t>
        </w:r>
      </w:hyperlink>
    </w:p>
    <w:p w14:paraId="50CE4339" w14:textId="5BB5114A"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Preventing and Tackling Bullying </w:t>
      </w:r>
      <w:r w:rsidRPr="009B6EF3">
        <w:rPr>
          <w:rFonts w:ascii="ArialMT" w:eastAsia="Times New Roman" w:hAnsi="ArialMT" w:cs="Times New Roman"/>
          <w:color w:val="0C0C0C"/>
          <w:sz w:val="24"/>
          <w:szCs w:val="24"/>
          <w:lang w:eastAsia="en-GB"/>
        </w:rPr>
        <w:t xml:space="preserve">(advice for schools, including advice on </w:t>
      </w:r>
      <w:r w:rsidRPr="009B6EF3">
        <w:rPr>
          <w:rFonts w:ascii="ArialMT" w:eastAsia="Times New Roman" w:hAnsi="ArialMT" w:cs="Times New Roman"/>
          <w:color w:val="0000FF"/>
          <w:sz w:val="24"/>
          <w:szCs w:val="24"/>
          <w:lang w:eastAsia="en-GB"/>
        </w:rPr>
        <w:t>cyberbullying</w:t>
      </w:r>
      <w:r w:rsidRPr="009B6EF3">
        <w:rPr>
          <w:rFonts w:ascii="ArialMT" w:eastAsia="Times New Roman" w:hAnsi="ArialMT" w:cs="Times New Roman"/>
          <w:color w:val="0C0C0C"/>
          <w:sz w:val="24"/>
          <w:szCs w:val="24"/>
          <w:lang w:eastAsia="en-GB"/>
        </w:rPr>
        <w:t xml:space="preserve">) </w:t>
      </w:r>
      <w:hyperlink r:id="rId19" w:history="1">
        <w:r w:rsidR="00D31360" w:rsidRPr="009B6EF3">
          <w:rPr>
            <w:rStyle w:val="Hyperlink"/>
            <w:rFonts w:ascii="ArialMT" w:eastAsia="Times New Roman" w:hAnsi="ArialMT" w:cs="Times New Roman"/>
            <w:sz w:val="24"/>
            <w:szCs w:val="24"/>
            <w:lang w:eastAsia="en-GB"/>
          </w:rPr>
          <w:t>Preventing bullying - GOV.UK (www.gov.uk)</w:t>
        </w:r>
      </w:hyperlink>
    </w:p>
    <w:p w14:paraId="54AA4138" w14:textId="1BC2162E"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The Equality and Human Rights Commission Advice and Guidance </w:t>
      </w:r>
      <w:r w:rsidRPr="009B6EF3">
        <w:rPr>
          <w:rFonts w:ascii="ArialMT" w:eastAsia="Times New Roman" w:hAnsi="ArialMT" w:cs="Times New Roman"/>
          <w:color w:val="0C0C0C"/>
          <w:sz w:val="24"/>
          <w:szCs w:val="24"/>
          <w:lang w:eastAsia="en-GB"/>
        </w:rPr>
        <w:t xml:space="preserve">(provides advice on avoiding discrimination in a variety of educational contexts) </w:t>
      </w:r>
      <w:hyperlink r:id="rId20" w:history="1">
        <w:r w:rsidR="00BB203E" w:rsidRPr="009B6EF3">
          <w:rPr>
            <w:rStyle w:val="Hyperlink"/>
            <w:rFonts w:ascii="ArialMT" w:eastAsia="Times New Roman" w:hAnsi="ArialMT" w:cs="Times New Roman"/>
            <w:sz w:val="24"/>
            <w:szCs w:val="24"/>
            <w:lang w:eastAsia="en-GB"/>
          </w:rPr>
          <w:t>Advice and guidance | Equality and Human Rights Commission (equalityhumanrights.com)</w:t>
        </w:r>
      </w:hyperlink>
    </w:p>
    <w:p w14:paraId="2294F69C" w14:textId="10D6D852"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Promoting Fundamental British Values as part of SMSC in schools </w:t>
      </w:r>
      <w:r w:rsidRPr="009B6EF3">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hyperlink r:id="rId21" w:history="1">
        <w:r w:rsidR="009F05B6" w:rsidRPr="009B6EF3">
          <w:rPr>
            <w:rStyle w:val="Hyperlink"/>
            <w:rFonts w:ascii="ArialMT" w:eastAsia="Times New Roman" w:hAnsi="ArialMT" w:cs="Times New Roman"/>
            <w:sz w:val="24"/>
            <w:szCs w:val="24"/>
            <w:lang w:eastAsia="en-GB"/>
          </w:rPr>
          <w:t>Promoting fundamental British values through SMSC - GOV.UK (www.gov.uk)</w:t>
        </w:r>
      </w:hyperlink>
    </w:p>
    <w:p w14:paraId="47C57C6A" w14:textId="27339BDA"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SMSC requirements for independent schools </w:t>
      </w:r>
      <w:r w:rsidRPr="009B6EF3">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hyperlink r:id="rId22" w:history="1">
        <w:r w:rsidR="008E55F1" w:rsidRPr="009B6EF3">
          <w:rPr>
            <w:rStyle w:val="Hyperlink"/>
            <w:rFonts w:ascii="ArialMT" w:eastAsia="Times New Roman" w:hAnsi="ArialMT" w:cs="Times New Roman"/>
            <w:sz w:val="24"/>
            <w:szCs w:val="24"/>
            <w:lang w:eastAsia="en-GB"/>
          </w:rPr>
          <w:t>Regulating independent schools - GOV.UK (www.gov.uk)</w:t>
        </w:r>
      </w:hyperlink>
    </w:p>
    <w:p w14:paraId="3DD984A6" w14:textId="4ECBFEDE" w:rsidR="00590156" w:rsidRPr="00D7267F" w:rsidRDefault="00590156" w:rsidP="00917BD5">
      <w:pPr>
        <w:spacing w:line="240" w:lineRule="auto"/>
        <w:rPr>
          <w:rFonts w:cstheme="minorHAnsi"/>
        </w:rPr>
      </w:pPr>
      <w:r w:rsidRPr="009B6EF3">
        <w:rPr>
          <w:rFonts w:cstheme="minorHAnsi"/>
        </w:rPr>
        <w:t xml:space="preserve">The Jigsaw Programme </w:t>
      </w:r>
      <w:r w:rsidR="009B12A4" w:rsidRPr="009B6EF3">
        <w:rPr>
          <w:rFonts w:cstheme="minorHAnsi"/>
        </w:rPr>
        <w:t>is aligned to the PSHE Association</w:t>
      </w:r>
      <w:r w:rsidRPr="009B6EF3">
        <w:rPr>
          <w:rFonts w:cstheme="minorHAnsi"/>
        </w:rPr>
        <w:t xml:space="preserve"> Programmes of Study</w:t>
      </w:r>
      <w:r w:rsidR="009B12A4" w:rsidRPr="009B6EF3">
        <w:rPr>
          <w:rFonts w:cstheme="minorHAnsi"/>
        </w:rPr>
        <w:t xml:space="preserve"> for PSHE.</w:t>
      </w:r>
      <w:r w:rsidR="007B6DCB" w:rsidRPr="009B6EF3">
        <w:t xml:space="preserve"> </w:t>
      </w:r>
      <w:hyperlink r:id="rId23" w:history="1">
        <w:r w:rsidR="009C185E" w:rsidRPr="009B6EF3">
          <w:rPr>
            <w:rStyle w:val="Hyperlink"/>
            <w:rFonts w:cstheme="minorHAnsi"/>
          </w:rPr>
          <w:t>pshe-association-programme-of-study-2020-map.pdf</w:t>
        </w:r>
      </w:hyperlink>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w:t>
      </w:r>
      <w:proofErr w:type="gramStart"/>
      <w:r w:rsidR="006C7D7D">
        <w:rPr>
          <w:rFonts w:cstheme="minorHAnsi"/>
        </w:rPr>
        <w:t>)</w:t>
      </w:r>
      <w:proofErr w:type="gramEnd"/>
      <w:r w:rsidR="006C7D7D">
        <w:rPr>
          <w:rFonts w:cstheme="minorHAnsi"/>
        </w:rPr>
        <w:t xml:space="preserve">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w:t>
            </w:r>
            <w:proofErr w:type="gramStart"/>
            <w:r w:rsidRPr="00D7267F">
              <w:rPr>
                <w:rFonts w:eastAsia="Times New Roman" w:cstheme="minorHAnsi"/>
                <w:lang w:eastAsia="en-GB"/>
              </w:rPr>
              <w:t>goal-setting</w:t>
            </w:r>
            <w:proofErr w:type="gramEnd"/>
            <w:r w:rsidRPr="00D7267F">
              <w:rPr>
                <w:rFonts w:eastAsia="Times New Roman" w:cstheme="minorHAnsi"/>
                <w:lang w:eastAsia="en-GB"/>
              </w:rPr>
              <w:t xml:space="preserve">,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20AF30DC" w:rsidR="00C83D35" w:rsidRDefault="006C7D7D">
      <w:pPr>
        <w:rPr>
          <w:rFonts w:eastAsia="Times New Roman" w:cstheme="minorHAnsi"/>
          <w:lang w:eastAsia="en-GB"/>
        </w:rPr>
      </w:pPr>
      <w:r w:rsidRPr="006C7D7D">
        <w:rPr>
          <w:rFonts w:eastAsia="Times New Roman" w:cstheme="minorHAnsi"/>
          <w:lang w:eastAsia="en-GB"/>
        </w:rPr>
        <w:t xml:space="preserve">At </w:t>
      </w:r>
      <w:r w:rsidR="009B6EF3">
        <w:rPr>
          <w:rFonts w:cstheme="minorHAnsi"/>
          <w:iCs/>
        </w:rPr>
        <w:t>Barley Close</w:t>
      </w:r>
      <w:r w:rsidRPr="006C7D7D">
        <w:rPr>
          <w:rFonts w:eastAsia="Times New Roman" w:cstheme="minorHAnsi"/>
          <w:lang w:eastAsia="en-GB"/>
        </w:rPr>
        <w:t xml:space="preserve"> School we allocate</w:t>
      </w:r>
      <w:r w:rsidRPr="002822B6">
        <w:rPr>
          <w:rFonts w:eastAsia="Times New Roman" w:cstheme="minorHAnsi"/>
          <w:lang w:eastAsia="en-GB"/>
        </w:rPr>
        <w:t xml:space="preserve"> </w:t>
      </w:r>
      <w:r w:rsidR="002822B6" w:rsidRPr="002822B6">
        <w:rPr>
          <w:color w:val="000000"/>
        </w:rPr>
        <w:t>(approx. 45mins to 1 hour</w:t>
      </w:r>
      <w:r w:rsidR="002822B6" w:rsidRPr="002822B6">
        <w:rPr>
          <w:rFonts w:eastAsia="Times New Roman" w:cstheme="minorHAnsi"/>
          <w:lang w:eastAsia="en-GB"/>
        </w:rPr>
        <w:t>)</w:t>
      </w:r>
      <w:r w:rsidR="002822B6">
        <w:rPr>
          <w:rFonts w:eastAsia="Times New Roman" w:cstheme="minorHAnsi"/>
          <w:lang w:eastAsia="en-GB"/>
        </w:rPr>
        <w:t xml:space="preserve"> </w:t>
      </w:r>
      <w:r w:rsidRPr="006C7D7D">
        <w:rPr>
          <w:rFonts w:eastAsia="Times New Roman" w:cstheme="minorHAnsi"/>
          <w:lang w:eastAsia="en-GB"/>
        </w:rPr>
        <w:t xml:space="preserve">to PSHE each week </w:t>
      </w:r>
      <w:proofErr w:type="gramStart"/>
      <w:r w:rsidRPr="006C7D7D">
        <w:rPr>
          <w:rFonts w:eastAsia="Times New Roman" w:cstheme="minorHAnsi"/>
          <w:lang w:eastAsia="en-GB"/>
        </w:rPr>
        <w:t>in order to</w:t>
      </w:r>
      <w:proofErr w:type="gramEnd"/>
      <w:r w:rsidRPr="006C7D7D">
        <w:rPr>
          <w:rFonts w:eastAsia="Times New Roman" w:cstheme="minorHAnsi"/>
          <w:lang w:eastAsia="en-GB"/>
        </w:rPr>
        <w:t xml:space="preserve">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7CD43D67" w14:textId="18EEDD34" w:rsidR="00281D36" w:rsidRPr="00974FA1" w:rsidRDefault="00ED56EC" w:rsidP="00974FA1">
      <w:pPr>
        <w:rPr>
          <w:rFonts w:eastAsia="Times New Roman" w:cstheme="minorHAnsi"/>
          <w:lang w:eastAsia="en-GB"/>
        </w:rPr>
      </w:pPr>
      <w:r>
        <w:rPr>
          <w:rFonts w:eastAsia="Times New Roman" w:cstheme="minorHAnsi"/>
          <w:lang w:eastAsia="en-GB"/>
        </w:rPr>
        <w:t>Class teachers deliver the weekly lessons to their own classes.</w:t>
      </w:r>
    </w:p>
    <w:p w14:paraId="73A6E332" w14:textId="1428D085"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5A8FF3FF" w14:textId="1C3B0998" w:rsidR="00CE099E" w:rsidRDefault="00CE099E" w:rsidP="00853729">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DC0F04E" w14:textId="460623BF" w:rsidR="00ED56EC" w:rsidRDefault="00CE099E" w:rsidP="001A0BF1">
      <w:pPr>
        <w:rPr>
          <w:rFonts w:cstheme="minorHAnsi"/>
          <w:b/>
          <w:sz w:val="28"/>
        </w:rPr>
      </w:pPr>
      <w:r>
        <w:rPr>
          <w:rFonts w:cstheme="minorHAnsi"/>
          <w:b/>
          <w:sz w:val="28"/>
        </w:rPr>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1BBF1768" w:rsidR="00CF0C47" w:rsidRDefault="00CE099E" w:rsidP="00CE099E">
      <w:pPr>
        <w:spacing w:line="240" w:lineRule="auto"/>
        <w:rPr>
          <w:rFonts w:cstheme="minorHAnsi"/>
        </w:rPr>
      </w:pPr>
      <w:r>
        <w:rPr>
          <w:rFonts w:cstheme="minorHAnsi"/>
        </w:rPr>
        <w:t>It is important to explain that</w:t>
      </w:r>
      <w:r w:rsidR="00CF0C47">
        <w:rPr>
          <w:rFonts w:cstheme="minorHAnsi"/>
        </w:rPr>
        <w:t xml:space="preserve"> whilst the Healthy Me Puzzle (unit) in Jigsaw covers most of the statutory Health Education, some of the outcomes are taught elsewhere in Jigsaw e.g.</w:t>
      </w:r>
      <w:r w:rsidR="00BA3DAA">
        <w:rPr>
          <w:rFonts w:cstheme="minorHAnsi"/>
        </w:rPr>
        <w:t xml:space="preserve"> </w:t>
      </w:r>
      <w:r w:rsidR="00CF0C47">
        <w:rPr>
          <w:rFonts w:cstheme="minorHAnsi"/>
        </w:rPr>
        <w:t>emotional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03A93640" w14:textId="329A5A21" w:rsidR="00CF0C47" w:rsidRDefault="00CF0C47" w:rsidP="00CE099E">
      <w:pPr>
        <w:spacing w:line="240" w:lineRule="auto"/>
        <w:rPr>
          <w:rFonts w:cstheme="minorHAnsi"/>
        </w:rPr>
      </w:pPr>
      <w:r>
        <w:rPr>
          <w:rFonts w:cstheme="minorHAnsi"/>
        </w:rPr>
        <w:t xml:space="preserve">Again, the mapping document </w:t>
      </w:r>
      <w:r w:rsidR="00BA3DAA">
        <w:rPr>
          <w:rFonts w:cstheme="minorHAnsi"/>
        </w:rPr>
        <w:t>transparently</w:t>
      </w:r>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 xml:space="preserve">However, ‘Sex Education is not compulsory in primary </w:t>
      </w:r>
      <w:proofErr w:type="gramStart"/>
      <w:r>
        <w:rPr>
          <w:rFonts w:cstheme="minorHAnsi"/>
        </w:rPr>
        <w:t>schools’</w:t>
      </w:r>
      <w:proofErr w:type="gramEnd"/>
      <w:r>
        <w:rPr>
          <w:rFonts w:cstheme="minorHAnsi"/>
        </w:rPr>
        <w:t>. (p. 23)</w:t>
      </w:r>
    </w:p>
    <w:p w14:paraId="06DD6472" w14:textId="44B71BAE" w:rsidR="00CE099E" w:rsidRDefault="00CE099E" w:rsidP="00CE099E">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4B4405AF" w14:textId="0B9AE46B" w:rsidR="00BA3DAA" w:rsidRDefault="00BA3DAA">
      <w:pPr>
        <w:rPr>
          <w:rFonts w:cstheme="minorHAnsi"/>
          <w:b/>
          <w:sz w:val="24"/>
          <w:szCs w:val="24"/>
        </w:rPr>
      </w:pPr>
    </w:p>
    <w:p w14:paraId="2B7CBCE9" w14:textId="4F5A0379" w:rsidR="00CE099E" w:rsidRPr="00CF0C47" w:rsidRDefault="00CE099E" w:rsidP="00CE099E">
      <w:pPr>
        <w:spacing w:line="240" w:lineRule="auto"/>
        <w:rPr>
          <w:rFonts w:cstheme="minorHAnsi"/>
          <w:b/>
          <w:sz w:val="24"/>
          <w:szCs w:val="24"/>
        </w:rPr>
      </w:pPr>
      <w:r w:rsidRPr="00CF0C47">
        <w:rPr>
          <w:rFonts w:cstheme="minorHAnsi"/>
          <w:b/>
          <w:sz w:val="24"/>
          <w:szCs w:val="24"/>
        </w:rPr>
        <w:t>Parents’ right to request their child be excused from Sex Education</w:t>
      </w:r>
    </w:p>
    <w:p w14:paraId="75C032B5" w14:textId="3FCEE5B9" w:rsidR="00CE099E" w:rsidRDefault="00CE099E" w:rsidP="00CE099E">
      <w:pPr>
        <w:spacing w:line="240" w:lineRule="auto"/>
        <w:rPr>
          <w:rFonts w:cstheme="minorHAnsi"/>
          <w:bCs/>
        </w:rPr>
      </w:pPr>
      <w:r w:rsidRPr="00CE099E">
        <w:rPr>
          <w:rFonts w:cstheme="minorHAnsi"/>
          <w:bCs/>
        </w:rPr>
        <w:t>“Parents have the right to request that their child be withdrawn from some or all of sex education delivered as part of statutory Relationships and Sex Education</w:t>
      </w:r>
      <w:r>
        <w:rPr>
          <w:rFonts w:cstheme="minorHAnsi"/>
          <w:bCs/>
        </w:rPr>
        <w:t>”</w:t>
      </w:r>
      <w:r w:rsidR="00CF0C47">
        <w:rPr>
          <w:rFonts w:cstheme="minorHAnsi"/>
          <w:bCs/>
        </w:rPr>
        <w:t xml:space="preserve"> DfE Guidance p.17</w:t>
      </w:r>
    </w:p>
    <w:p w14:paraId="300E5D89" w14:textId="396FF4C7" w:rsidR="00CE099E" w:rsidRDefault="00CE099E" w:rsidP="00CE099E">
      <w:pPr>
        <w:spacing w:line="240" w:lineRule="auto"/>
        <w:rPr>
          <w:rFonts w:cstheme="minorHAnsi"/>
          <w:bCs/>
        </w:rPr>
      </w:pPr>
      <w:r>
        <w:rPr>
          <w:rFonts w:cstheme="minorHAnsi"/>
          <w:bCs/>
        </w:rPr>
        <w:t xml:space="preserve">At </w:t>
      </w:r>
      <w:r w:rsidR="009B6EF3">
        <w:rPr>
          <w:rFonts w:cstheme="minorHAnsi"/>
          <w:iCs/>
        </w:rPr>
        <w:t>Barley Close</w:t>
      </w:r>
      <w:r>
        <w:rPr>
          <w:rFonts w:cstheme="minorHAnsi"/>
          <w:bCs/>
        </w:rPr>
        <w:t xml:space="preserve"> School, puberty is taught as a statutory requirement of Health Education</w:t>
      </w:r>
      <w:r w:rsidR="00CF0C47">
        <w:rPr>
          <w:rFonts w:cstheme="minorHAnsi"/>
          <w:bCs/>
        </w:rPr>
        <w:t xml:space="preserve"> and covered by our Jigsaw PSHE Programme in the ‘Changing Me’ Puzzle (unit)</w:t>
      </w:r>
      <w:r w:rsidR="00DD673B">
        <w:rPr>
          <w:rFonts w:cstheme="minorHAnsi"/>
          <w:bCs/>
        </w:rPr>
        <w:t>. W</w:t>
      </w:r>
      <w:r>
        <w:rPr>
          <w:rFonts w:cstheme="minorHAnsi"/>
          <w:bCs/>
        </w:rPr>
        <w:t>e conclude that sex education refers to Human Reproduction, and therefore inform parents of their right to request their child be withdrawn from the PSHE lessons that explicitly teach this i.e. the Jigsaw Changing Me Puzzle (unit)</w:t>
      </w:r>
      <w:r w:rsidR="0043584B">
        <w:rPr>
          <w:rFonts w:cstheme="minorHAnsi"/>
          <w:bCs/>
        </w:rPr>
        <w:t xml:space="preserve"> e.g.</w:t>
      </w:r>
    </w:p>
    <w:p w14:paraId="796CA9F1" w14:textId="4CC7EB5C" w:rsidR="0043584B" w:rsidRDefault="0043584B" w:rsidP="00CE099E">
      <w:pPr>
        <w:spacing w:line="240" w:lineRule="auto"/>
        <w:rPr>
          <w:rFonts w:cstheme="minorHAnsi"/>
          <w:bCs/>
          <w:iCs/>
        </w:rPr>
      </w:pPr>
      <w:r>
        <w:rPr>
          <w:rFonts w:cstheme="minorHAnsi"/>
          <w:bCs/>
          <w:iCs/>
        </w:rPr>
        <w:t>Year 4, Lesson 2 (Having a baby)</w:t>
      </w:r>
    </w:p>
    <w:p w14:paraId="0A7ACDEB" w14:textId="697CF26A" w:rsidR="00CE099E" w:rsidRDefault="00CE099E" w:rsidP="00CE099E">
      <w:pPr>
        <w:spacing w:line="240" w:lineRule="auto"/>
        <w:rPr>
          <w:rFonts w:cstheme="minorHAnsi"/>
          <w:bCs/>
          <w:iCs/>
        </w:rPr>
      </w:pPr>
      <w:r>
        <w:rPr>
          <w:rFonts w:cstheme="minorHAnsi"/>
          <w:bCs/>
          <w:iCs/>
        </w:rPr>
        <w:t>Year 5, Lesson</w:t>
      </w:r>
      <w:r w:rsidR="00CF0C47">
        <w:rPr>
          <w:rFonts w:cstheme="minorHAnsi"/>
          <w:bCs/>
          <w:iCs/>
        </w:rPr>
        <w:t xml:space="preserve"> 4 (Conception)</w:t>
      </w:r>
    </w:p>
    <w:p w14:paraId="4BB57CA5" w14:textId="3E30B762" w:rsidR="005C6CAF" w:rsidRDefault="00CE099E" w:rsidP="00CE099E">
      <w:pPr>
        <w:spacing w:line="240" w:lineRule="auto"/>
        <w:rPr>
          <w:rFonts w:cstheme="minorHAnsi"/>
          <w:bCs/>
          <w:iCs/>
        </w:rPr>
      </w:pPr>
      <w:r>
        <w:rPr>
          <w:rFonts w:cstheme="minorHAnsi"/>
          <w:bCs/>
          <w:iCs/>
        </w:rPr>
        <w:t>Year 6, Lesson</w:t>
      </w:r>
      <w:r w:rsidR="00CF0C47">
        <w:rPr>
          <w:rFonts w:cstheme="minorHAnsi"/>
          <w:bCs/>
          <w:iCs/>
        </w:rPr>
        <w:t xml:space="preserve"> </w:t>
      </w:r>
      <w:r w:rsidR="00AC5DEB">
        <w:rPr>
          <w:rFonts w:cstheme="minorHAnsi"/>
          <w:bCs/>
          <w:iCs/>
        </w:rPr>
        <w:t>3</w:t>
      </w:r>
      <w:r w:rsidR="00CF0C47">
        <w:rPr>
          <w:rFonts w:cstheme="minorHAnsi"/>
          <w:bCs/>
          <w:iCs/>
        </w:rPr>
        <w:t xml:space="preserve"> (Conception, birth)</w:t>
      </w:r>
    </w:p>
    <w:p w14:paraId="3EB3FC87" w14:textId="77777777" w:rsidR="005C6CAF" w:rsidRPr="005C6CAF" w:rsidRDefault="005C6CAF" w:rsidP="005C6CAF">
      <w:pPr>
        <w:pStyle w:val="NormalWeb"/>
        <w:rPr>
          <w:rFonts w:asciiTheme="minorHAnsi" w:hAnsiTheme="minorHAnsi" w:cstheme="minorHAnsi"/>
          <w:color w:val="000000"/>
          <w:sz w:val="22"/>
          <w:szCs w:val="22"/>
        </w:rPr>
      </w:pPr>
      <w:r w:rsidRPr="005C6CAF">
        <w:rPr>
          <w:rFonts w:asciiTheme="minorHAnsi" w:hAnsiTheme="minorHAnsi" w:cstheme="minorHAnsi"/>
          <w:color w:val="000000"/>
          <w:sz w:val="22"/>
          <w:szCs w:val="22"/>
        </w:rPr>
        <w:t>The school will inform parents of this right by a letter sent home during Summer Term 1, prior to the Changing Me unit being taught. A Parents’ meeting will also be held in Summer Term 1, where parents will be shown the Jigsaw RSHE presentation, explaining our statutory and non-statutory content of the PSHE lesson.</w:t>
      </w:r>
    </w:p>
    <w:p w14:paraId="19EBAE72" w14:textId="77777777" w:rsidR="005C6CAF" w:rsidRPr="005C6CAF" w:rsidRDefault="005C6CAF" w:rsidP="005C6CAF">
      <w:pPr>
        <w:pStyle w:val="NormalWeb"/>
        <w:rPr>
          <w:rFonts w:asciiTheme="minorHAnsi" w:hAnsiTheme="minorHAnsi" w:cstheme="minorHAnsi"/>
          <w:color w:val="000000"/>
          <w:sz w:val="22"/>
          <w:szCs w:val="22"/>
        </w:rPr>
      </w:pPr>
      <w:r w:rsidRPr="005C6CAF">
        <w:rPr>
          <w:rFonts w:asciiTheme="minorHAnsi" w:hAnsiTheme="minorHAnsi" w:cstheme="minorHAnsi"/>
          <w:color w:val="000000"/>
          <w:sz w:val="22"/>
          <w:szCs w:val="22"/>
        </w:rPr>
        <w:t>We are of course happy to discuss the content of the curriculum and invite you to contact Mrs Williams, Mrs Drake or Mrs Daniel.</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5B5FF945"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 xml:space="preserve">The Curriculum Committee of 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w:t>
      </w:r>
      <w:proofErr w:type="gramStart"/>
      <w:r w:rsidRPr="00125FCF">
        <w:rPr>
          <w:rFonts w:cs="FuturaBT-Light"/>
          <w:color w:val="000000" w:themeColor="text1"/>
        </w:rPr>
        <w:t>programme, and</w:t>
      </w:r>
      <w:proofErr w:type="gramEnd"/>
      <w:r w:rsidRPr="00125FCF">
        <w:rPr>
          <w:rFonts w:cs="FuturaBT-Light"/>
          <w:color w:val="000000" w:themeColor="text1"/>
        </w:rPr>
        <w:t xml:space="preserve">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1C8AEEC3" w:rsidR="002F17FD" w:rsidRDefault="002F17FD" w:rsidP="001A0BF1">
      <w:pPr>
        <w:rPr>
          <w:rFonts w:cstheme="minorHAnsi"/>
          <w:b/>
          <w:iCs/>
        </w:rPr>
      </w:pPr>
      <w:r w:rsidRPr="00CE099E">
        <w:rPr>
          <w:rFonts w:cstheme="minorHAnsi"/>
          <w:b/>
          <w:iCs/>
        </w:rPr>
        <w:t>Equalit</w:t>
      </w:r>
      <w:r w:rsidR="00CE099E" w:rsidRPr="00CE099E">
        <w:rPr>
          <w:rFonts w:cstheme="minorHAnsi"/>
          <w:b/>
          <w:iCs/>
        </w:rPr>
        <w:t>y</w:t>
      </w:r>
    </w:p>
    <w:p w14:paraId="1DEF6F3D" w14:textId="77777777" w:rsidR="00BA3DAA" w:rsidRDefault="00BA3DAA" w:rsidP="002F17FD">
      <w:pPr>
        <w:autoSpaceDE w:val="0"/>
        <w:autoSpaceDN w:val="0"/>
        <w:adjustRightInd w:val="0"/>
        <w:spacing w:after="0" w:line="240" w:lineRule="auto"/>
        <w:rPr>
          <w:rFonts w:cstheme="minorHAnsi"/>
          <w:b/>
          <w:iCs/>
        </w:rPr>
      </w:pP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1E4177F4"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Default="00CE099E" w:rsidP="002F17FD">
      <w:pPr>
        <w:autoSpaceDE w:val="0"/>
        <w:autoSpaceDN w:val="0"/>
        <w:adjustRightInd w:val="0"/>
        <w:spacing w:after="0" w:line="240" w:lineRule="auto"/>
        <w:rPr>
          <w:rFonts w:cstheme="minorHAnsi"/>
          <w:bCs/>
          <w:iCs/>
        </w:rPr>
      </w:pPr>
    </w:p>
    <w:p w14:paraId="307CA409" w14:textId="4F0C2DCA" w:rsidR="00CE099E" w:rsidRDefault="00CE099E" w:rsidP="002F17FD">
      <w:pPr>
        <w:autoSpaceDE w:val="0"/>
        <w:autoSpaceDN w:val="0"/>
        <w:adjustRightInd w:val="0"/>
        <w:spacing w:after="0" w:line="240" w:lineRule="auto"/>
        <w:rPr>
          <w:rFonts w:cstheme="minorHAnsi"/>
          <w:b/>
          <w:i/>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7D3814CA" w14:textId="77777777" w:rsidR="00CE099E" w:rsidRPr="008664B9" w:rsidRDefault="00CE099E" w:rsidP="002F17FD">
      <w:pPr>
        <w:autoSpaceDE w:val="0"/>
        <w:autoSpaceDN w:val="0"/>
        <w:adjustRightInd w:val="0"/>
        <w:spacing w:after="0" w:line="240" w:lineRule="auto"/>
        <w:rPr>
          <w:rFonts w:cstheme="minorHAnsi"/>
          <w:b/>
          <w:i/>
        </w:rPr>
      </w:pPr>
    </w:p>
    <w:p w14:paraId="08E22AA0" w14:textId="40C5E357" w:rsidR="00BD3327" w:rsidRDefault="00CE099E" w:rsidP="002F17FD">
      <w:pPr>
        <w:autoSpaceDE w:val="0"/>
        <w:autoSpaceDN w:val="0"/>
        <w:adjustRightInd w:val="0"/>
        <w:spacing w:after="0" w:line="240" w:lineRule="auto"/>
        <w:rPr>
          <w:rFonts w:cstheme="minorHAnsi"/>
          <w:bCs/>
        </w:rPr>
      </w:pPr>
      <w:r w:rsidRPr="00CE099E">
        <w:rPr>
          <w:rFonts w:cstheme="minorHAnsi"/>
          <w:bCs/>
        </w:rPr>
        <w:t xml:space="preserve">At </w:t>
      </w:r>
      <w:r w:rsidR="0090430B">
        <w:rPr>
          <w:rFonts w:cstheme="minorHAnsi"/>
          <w:bCs/>
        </w:rPr>
        <w:t xml:space="preserve">Barley Close </w:t>
      </w:r>
      <w:r w:rsidRPr="00CE099E">
        <w:rPr>
          <w:rFonts w:cstheme="minorHAnsi"/>
          <w:bCs/>
        </w:rPr>
        <w:t>School we promote respect for all and value every individual child</w:t>
      </w:r>
      <w:r>
        <w:rPr>
          <w:rFonts w:cstheme="minorHAnsi"/>
          <w:bCs/>
        </w:rPr>
        <w:t>.</w:t>
      </w:r>
      <w:r w:rsidR="00E7094B">
        <w:rPr>
          <w:rFonts w:cstheme="minorHAnsi"/>
          <w:bCs/>
        </w:rPr>
        <w:t xml:space="preserve"> </w:t>
      </w: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060F3696" w14:textId="77777777" w:rsidR="00CE099E" w:rsidRDefault="00CE099E" w:rsidP="004E6B81">
      <w:pPr>
        <w:rPr>
          <w:rFonts w:cstheme="minorHAnsi"/>
          <w:bCs/>
          <w:iCs/>
          <w:sz w:val="24"/>
        </w:rPr>
      </w:pPr>
      <w:r w:rsidRPr="00CE099E">
        <w:rPr>
          <w:rFonts w:cstheme="minorHAnsi"/>
          <w:bCs/>
          <w:iCs/>
          <w:sz w:val="24"/>
        </w:rPr>
        <w:t xml:space="preserve"> </w:t>
      </w:r>
    </w:p>
    <w:p w14:paraId="783446B8" w14:textId="77777777" w:rsidR="0027651A" w:rsidRPr="00D7267F" w:rsidRDefault="0027651A" w:rsidP="0027651A">
      <w:pPr>
        <w:spacing w:line="240" w:lineRule="auto"/>
        <w:rPr>
          <w:rFonts w:cstheme="minorHAnsi"/>
          <w:b/>
          <w:sz w:val="28"/>
        </w:rPr>
      </w:pPr>
      <w:r w:rsidRPr="00D7267F">
        <w:rPr>
          <w:rFonts w:cstheme="minorHAnsi"/>
          <w:b/>
          <w:sz w:val="28"/>
        </w:rPr>
        <w:t>Policy Review</w:t>
      </w:r>
    </w:p>
    <w:p w14:paraId="0889E7A6" w14:textId="77777777" w:rsidR="0027651A" w:rsidRPr="00D7267F" w:rsidRDefault="0027651A" w:rsidP="0027651A">
      <w:pPr>
        <w:spacing w:line="240" w:lineRule="auto"/>
        <w:rPr>
          <w:rFonts w:cstheme="minorHAnsi"/>
        </w:rPr>
      </w:pPr>
      <w:r w:rsidRPr="00D7267F">
        <w:rPr>
          <w:rFonts w:cstheme="minorHAnsi"/>
        </w:rPr>
        <w:t xml:space="preserve">This policy is </w:t>
      </w:r>
      <w:r w:rsidRPr="0090430B">
        <w:rPr>
          <w:rFonts w:cstheme="minorHAnsi"/>
        </w:rPr>
        <w:t>reviewed annually.</w:t>
      </w:r>
      <w:r w:rsidRPr="00D7267F">
        <w:rPr>
          <w:rFonts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27651A" w:rsidRPr="00D7267F" w14:paraId="1FEDCB68" w14:textId="77777777" w:rsidTr="00100409">
        <w:tc>
          <w:tcPr>
            <w:tcW w:w="0" w:type="auto"/>
          </w:tcPr>
          <w:p w14:paraId="2D8886E0" w14:textId="77777777" w:rsidR="0027651A" w:rsidRPr="00D7267F" w:rsidRDefault="0027651A" w:rsidP="00100409">
            <w:pPr>
              <w:spacing w:line="240" w:lineRule="auto"/>
              <w:rPr>
                <w:rFonts w:cstheme="minorHAnsi"/>
              </w:rPr>
            </w:pPr>
          </w:p>
        </w:tc>
        <w:tc>
          <w:tcPr>
            <w:tcW w:w="0" w:type="auto"/>
          </w:tcPr>
          <w:p w14:paraId="69AB025C" w14:textId="77777777" w:rsidR="0027651A" w:rsidRPr="00D7267F" w:rsidRDefault="0027651A" w:rsidP="00100409">
            <w:pPr>
              <w:spacing w:line="240" w:lineRule="auto"/>
              <w:rPr>
                <w:rFonts w:cstheme="minorHAnsi"/>
              </w:rPr>
            </w:pPr>
            <w:r w:rsidRPr="00D7267F">
              <w:rPr>
                <w:rFonts w:cstheme="minorHAnsi"/>
              </w:rPr>
              <w:t>Signed Headteacher</w:t>
            </w:r>
          </w:p>
        </w:tc>
        <w:tc>
          <w:tcPr>
            <w:tcW w:w="0" w:type="auto"/>
          </w:tcPr>
          <w:p w14:paraId="60866C18" w14:textId="77777777" w:rsidR="0027651A" w:rsidRPr="00D7267F" w:rsidRDefault="0027651A" w:rsidP="00100409">
            <w:pPr>
              <w:spacing w:line="240" w:lineRule="auto"/>
              <w:rPr>
                <w:rFonts w:cstheme="minorHAnsi"/>
              </w:rPr>
            </w:pPr>
            <w:r w:rsidRPr="00D7267F">
              <w:rPr>
                <w:rFonts w:cstheme="minorHAnsi"/>
              </w:rPr>
              <w:t>Signed Chair of Governors</w:t>
            </w:r>
          </w:p>
        </w:tc>
      </w:tr>
      <w:tr w:rsidR="0027651A" w:rsidRPr="00D7267F" w14:paraId="504BFE95" w14:textId="77777777" w:rsidTr="00100409">
        <w:tc>
          <w:tcPr>
            <w:tcW w:w="0" w:type="auto"/>
          </w:tcPr>
          <w:p w14:paraId="00A123D6" w14:textId="77777777" w:rsidR="0027651A" w:rsidRPr="00D7267F" w:rsidRDefault="0027651A" w:rsidP="00100409">
            <w:pPr>
              <w:spacing w:line="240" w:lineRule="auto"/>
              <w:rPr>
                <w:rFonts w:cstheme="minorHAnsi"/>
              </w:rPr>
            </w:pPr>
            <w:r w:rsidRPr="00D7267F">
              <w:rPr>
                <w:rFonts w:cstheme="minorHAnsi"/>
              </w:rPr>
              <w:t>Date of review:</w:t>
            </w:r>
          </w:p>
        </w:tc>
        <w:tc>
          <w:tcPr>
            <w:tcW w:w="0" w:type="auto"/>
          </w:tcPr>
          <w:p w14:paraId="40E86E0F" w14:textId="77777777" w:rsidR="0027651A" w:rsidRPr="00D7267F" w:rsidRDefault="0027651A" w:rsidP="00100409">
            <w:pPr>
              <w:spacing w:line="240" w:lineRule="auto"/>
              <w:rPr>
                <w:rFonts w:cstheme="minorHAnsi"/>
              </w:rPr>
            </w:pPr>
          </w:p>
          <w:p w14:paraId="2FD2FA76" w14:textId="77777777" w:rsidR="0027651A" w:rsidRPr="00D7267F" w:rsidRDefault="0027651A" w:rsidP="00100409">
            <w:pPr>
              <w:spacing w:line="240" w:lineRule="auto"/>
              <w:rPr>
                <w:rFonts w:cstheme="minorHAnsi"/>
              </w:rPr>
            </w:pPr>
          </w:p>
        </w:tc>
        <w:tc>
          <w:tcPr>
            <w:tcW w:w="0" w:type="auto"/>
          </w:tcPr>
          <w:p w14:paraId="4BDF4AF9" w14:textId="77777777" w:rsidR="0027651A" w:rsidRPr="00D7267F" w:rsidRDefault="0027651A" w:rsidP="00100409">
            <w:pPr>
              <w:spacing w:line="240" w:lineRule="auto"/>
              <w:rPr>
                <w:rFonts w:cstheme="minorHAnsi"/>
              </w:rPr>
            </w:pPr>
          </w:p>
        </w:tc>
      </w:tr>
      <w:tr w:rsidR="0027651A" w:rsidRPr="00D7267F" w14:paraId="7359537C" w14:textId="77777777" w:rsidTr="00100409">
        <w:tc>
          <w:tcPr>
            <w:tcW w:w="0" w:type="auto"/>
          </w:tcPr>
          <w:p w14:paraId="0E7288F4" w14:textId="77777777" w:rsidR="0027651A" w:rsidRPr="00D7267F" w:rsidRDefault="0027651A" w:rsidP="00100409">
            <w:pPr>
              <w:spacing w:line="240" w:lineRule="auto"/>
              <w:rPr>
                <w:rFonts w:cstheme="minorHAnsi"/>
              </w:rPr>
            </w:pPr>
            <w:r w:rsidRPr="00D7267F">
              <w:rPr>
                <w:rFonts w:cstheme="minorHAnsi"/>
              </w:rPr>
              <w:t>Date of next review:</w:t>
            </w:r>
          </w:p>
          <w:p w14:paraId="5AFC9E8E" w14:textId="77777777" w:rsidR="0027651A" w:rsidRPr="00D7267F" w:rsidRDefault="0027651A" w:rsidP="00100409">
            <w:pPr>
              <w:spacing w:line="240" w:lineRule="auto"/>
              <w:rPr>
                <w:rFonts w:cstheme="minorHAnsi"/>
              </w:rPr>
            </w:pPr>
          </w:p>
        </w:tc>
        <w:tc>
          <w:tcPr>
            <w:tcW w:w="0" w:type="auto"/>
          </w:tcPr>
          <w:p w14:paraId="285B83FB" w14:textId="77777777" w:rsidR="0027651A" w:rsidRPr="00D7267F" w:rsidRDefault="0027651A" w:rsidP="00100409">
            <w:pPr>
              <w:spacing w:line="240" w:lineRule="auto"/>
              <w:rPr>
                <w:rFonts w:cstheme="minorHAnsi"/>
              </w:rPr>
            </w:pPr>
          </w:p>
        </w:tc>
        <w:tc>
          <w:tcPr>
            <w:tcW w:w="0" w:type="auto"/>
          </w:tcPr>
          <w:p w14:paraId="59E2F838" w14:textId="77777777" w:rsidR="0027651A" w:rsidRPr="00D7267F" w:rsidRDefault="0027651A" w:rsidP="00100409">
            <w:pPr>
              <w:spacing w:line="240" w:lineRule="auto"/>
              <w:rPr>
                <w:rFonts w:cstheme="minorHAnsi"/>
              </w:rPr>
            </w:pPr>
          </w:p>
        </w:tc>
      </w:tr>
    </w:tbl>
    <w:p w14:paraId="44E49F67" w14:textId="08924D3D" w:rsidR="0027651A" w:rsidRDefault="0027651A" w:rsidP="0027651A">
      <w:pPr>
        <w:spacing w:line="240" w:lineRule="auto"/>
        <w:rPr>
          <w:rFonts w:cstheme="minorHAnsi"/>
        </w:rPr>
      </w:pPr>
    </w:p>
    <w:p w14:paraId="6FA9D5E1" w14:textId="617F05D5" w:rsidR="00A42CAC" w:rsidRDefault="00A42CAC" w:rsidP="0027651A">
      <w:pPr>
        <w:spacing w:line="240" w:lineRule="auto"/>
        <w:rPr>
          <w:rFonts w:cstheme="minorHAnsi"/>
        </w:rPr>
      </w:pPr>
    </w:p>
    <w:p w14:paraId="610FA833" w14:textId="4F70FE66" w:rsidR="00A42CAC" w:rsidRPr="0090430B" w:rsidRDefault="00A42CAC" w:rsidP="0027651A">
      <w:pPr>
        <w:spacing w:line="240" w:lineRule="auto"/>
        <w:rPr>
          <w:rFonts w:cstheme="minorHAnsi"/>
        </w:rPr>
      </w:pPr>
      <w:r w:rsidRPr="0090430B">
        <w:rPr>
          <w:rFonts w:cstheme="minorHAnsi"/>
        </w:rPr>
        <w:t xml:space="preserve">Jigsaw PSHE </w:t>
      </w:r>
      <w:r w:rsidR="00BA3DAA" w:rsidRPr="0090430B">
        <w:rPr>
          <w:rFonts w:cstheme="minorHAnsi"/>
        </w:rPr>
        <w:t xml:space="preserve">supplementary </w:t>
      </w:r>
      <w:r w:rsidRPr="0090430B">
        <w:rPr>
          <w:rFonts w:cstheme="minorHAnsi"/>
        </w:rPr>
        <w:t xml:space="preserve">documents </w:t>
      </w:r>
      <w:r w:rsidR="00BA3DAA" w:rsidRPr="0090430B">
        <w:rPr>
          <w:rFonts w:cstheme="minorHAnsi"/>
        </w:rPr>
        <w:t xml:space="preserve">needed </w:t>
      </w:r>
      <w:r w:rsidRPr="0090430B">
        <w:rPr>
          <w:rFonts w:cstheme="minorHAnsi"/>
        </w:rPr>
        <w:t>to explain this policy:</w:t>
      </w:r>
    </w:p>
    <w:p w14:paraId="56C88F67" w14:textId="35B5661E" w:rsidR="00A42CAC" w:rsidRPr="0090430B" w:rsidRDefault="00A42CAC" w:rsidP="00A42CAC">
      <w:pPr>
        <w:pStyle w:val="ListParagraph"/>
        <w:numPr>
          <w:ilvl w:val="0"/>
          <w:numId w:val="35"/>
        </w:numPr>
        <w:spacing w:line="240" w:lineRule="auto"/>
        <w:rPr>
          <w:rFonts w:cstheme="minorHAnsi"/>
        </w:rPr>
      </w:pPr>
      <w:r w:rsidRPr="0090430B">
        <w:rPr>
          <w:rFonts w:cstheme="minorHAnsi"/>
        </w:rPr>
        <w:t>Jigsaw 3-11 and statutory Relationships and Health Education (mapping document)</w:t>
      </w:r>
      <w:r w:rsidR="004E4B61" w:rsidRPr="0090430B">
        <w:rPr>
          <w:rFonts w:cstheme="minorHAnsi"/>
        </w:rPr>
        <w:t xml:space="preserve"> </w:t>
      </w:r>
      <w:hyperlink r:id="rId24" w:history="1">
        <w:r w:rsidR="004E4B61" w:rsidRPr="0090430B">
          <w:rPr>
            <w:rStyle w:val="Hyperlink"/>
            <w:rFonts w:cstheme="minorHAnsi"/>
          </w:rPr>
          <w:t>jigsaw-3-11-and-rshe-overview-map.pdf (windows.net)</w:t>
        </w:r>
      </w:hyperlink>
    </w:p>
    <w:p w14:paraId="6C88FD5C" w14:textId="51760533" w:rsidR="008226F2" w:rsidRPr="0090430B" w:rsidRDefault="00A42CAC" w:rsidP="008226F2">
      <w:pPr>
        <w:pStyle w:val="ListParagraph"/>
        <w:numPr>
          <w:ilvl w:val="0"/>
          <w:numId w:val="35"/>
        </w:numPr>
        <w:spacing w:line="240" w:lineRule="auto"/>
        <w:rPr>
          <w:rFonts w:cstheme="minorHAnsi"/>
        </w:rPr>
      </w:pPr>
      <w:r w:rsidRPr="0090430B">
        <w:rPr>
          <w:rFonts w:cstheme="minorHAnsi"/>
          <w:bCs/>
        </w:rPr>
        <w:t>Including and valuing all children. What does Jigsaw teach about LGBT</w:t>
      </w:r>
      <w:r w:rsidR="0016491C" w:rsidRPr="0090430B">
        <w:rPr>
          <w:rFonts w:cstheme="minorHAnsi"/>
          <w:bCs/>
        </w:rPr>
        <w:t>+</w:t>
      </w:r>
      <w:r w:rsidRPr="0090430B">
        <w:rPr>
          <w:rFonts w:cstheme="minorHAnsi"/>
          <w:bCs/>
        </w:rPr>
        <w:t xml:space="preserve"> relationships?</w:t>
      </w:r>
      <w:r w:rsidR="000D12D9" w:rsidRPr="0090430B">
        <w:t xml:space="preserve"> </w:t>
      </w:r>
      <w:hyperlink r:id="rId25" w:history="1">
        <w:r w:rsidR="000D12D9" w:rsidRPr="0090430B">
          <w:rPr>
            <w:rStyle w:val="Hyperlink"/>
            <w:rFonts w:cstheme="minorHAnsi"/>
            <w:bCs/>
          </w:rPr>
          <w:t>rshe-a-guide-for-parents-and-carers-leaflet-2020.pdf (windows.net)</w:t>
        </w:r>
      </w:hyperlink>
    </w:p>
    <w:p w14:paraId="1C11A130" w14:textId="5E6C9819" w:rsidR="008226F2" w:rsidRPr="008226F2" w:rsidRDefault="008226F2" w:rsidP="008226F2">
      <w:pPr>
        <w:spacing w:line="240" w:lineRule="auto"/>
        <w:rPr>
          <w:rFonts w:cstheme="minorHAnsi"/>
        </w:rPr>
        <w:sectPr w:rsidR="008226F2" w:rsidRPr="008226F2">
          <w:footerReference w:type="default" r:id="rId26"/>
          <w:pgSz w:w="11906" w:h="16838"/>
          <w:pgMar w:top="1440" w:right="1440" w:bottom="1440" w:left="1440" w:header="708" w:footer="708" w:gutter="0"/>
          <w:cols w:space="708"/>
          <w:docGrid w:linePitch="360"/>
        </w:sectPr>
      </w:pPr>
    </w:p>
    <w:p w14:paraId="3E6F0B62" w14:textId="14540B90" w:rsidR="00946FB0" w:rsidRPr="00D7267F" w:rsidRDefault="00946FB0" w:rsidP="00946FB0">
      <w:pPr>
        <w:spacing w:line="240" w:lineRule="auto"/>
        <w:jc w:val="center"/>
        <w:rPr>
          <w:rFonts w:cstheme="minorHAnsi"/>
          <w:b/>
          <w:sz w:val="32"/>
        </w:rPr>
      </w:pPr>
      <w:r>
        <w:rPr>
          <w:rFonts w:cstheme="minorHAnsi"/>
          <w:noProof/>
          <w:lang w:eastAsia="en-GB"/>
        </w:rPr>
        <w:drawing>
          <wp:anchor distT="0" distB="0" distL="114300" distR="114300" simplePos="0" relativeHeight="251658240" behindDoc="1" locked="0" layoutInCell="1" allowOverlap="1" wp14:anchorId="774C56E5" wp14:editId="6421D210">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8">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45149507" w14:textId="77777777" w:rsidR="00946FB0" w:rsidRPr="00D7267F" w:rsidRDefault="00946FB0" w:rsidP="00946FB0">
      <w:pPr>
        <w:spacing w:line="240" w:lineRule="auto"/>
        <w:rPr>
          <w:rFonts w:cstheme="minorHAnsi"/>
        </w:rPr>
      </w:pPr>
    </w:p>
    <w:p w14:paraId="4B7FDAEF" w14:textId="77777777" w:rsidR="00946FB0" w:rsidRDefault="00946FB0" w:rsidP="00946FB0">
      <w:pPr>
        <w:rPr>
          <w:rFonts w:cstheme="minorHAnsi"/>
          <w:b/>
          <w:sz w:val="24"/>
        </w:rPr>
      </w:pPr>
    </w:p>
    <w:p w14:paraId="00675E89" w14:textId="4B6EA872" w:rsidR="005F6A8F" w:rsidRPr="00A57CB2" w:rsidRDefault="005F6A8F" w:rsidP="005F6A8F">
      <w:pPr>
        <w:rPr>
          <w:rFonts w:cstheme="minorHAnsi"/>
          <w:sz w:val="24"/>
        </w:rPr>
      </w:pPr>
      <w:r w:rsidRPr="00A57CB2">
        <w:rPr>
          <w:rFonts w:cstheme="minorHAnsi"/>
          <w:b/>
          <w:sz w:val="24"/>
        </w:rPr>
        <w:t>Relationship</w:t>
      </w:r>
      <w:r>
        <w:rPr>
          <w:rFonts w:cstheme="minorHAnsi"/>
          <w:b/>
          <w:sz w:val="24"/>
        </w:rPr>
        <w:t>s</w:t>
      </w:r>
      <w:r w:rsidRPr="00A57CB2">
        <w:rPr>
          <w:rFonts w:cstheme="minorHAnsi"/>
          <w:b/>
          <w:sz w:val="24"/>
        </w:rPr>
        <w:t xml:space="preserve"> Education in Primary schools </w:t>
      </w:r>
      <w:r w:rsidR="00BA3DAA">
        <w:rPr>
          <w:rFonts w:cstheme="minorHAnsi"/>
          <w:b/>
          <w:sz w:val="24"/>
        </w:rPr>
        <w:t xml:space="preserve">(Appendix) </w:t>
      </w:r>
      <w:r w:rsidRPr="00A57CB2">
        <w:rPr>
          <w:rFonts w:cstheme="minorHAnsi"/>
          <w:b/>
          <w:sz w:val="24"/>
        </w:rPr>
        <w:t xml:space="preserve">– </w:t>
      </w:r>
      <w:r>
        <w:rPr>
          <w:rFonts w:cstheme="minorHAnsi"/>
          <w:b/>
          <w:sz w:val="24"/>
        </w:rPr>
        <w:t>DfE Guidance 2019</w:t>
      </w:r>
      <w:r w:rsidR="00BA3DAA">
        <w:rPr>
          <w:rFonts w:cstheme="minorHAnsi"/>
          <w:b/>
          <w:sz w:val="24"/>
        </w:rPr>
        <w:t xml:space="preserve"> </w:t>
      </w:r>
    </w:p>
    <w:p w14:paraId="18A25915" w14:textId="77777777" w:rsidR="005F6A8F" w:rsidRPr="00446F45" w:rsidRDefault="005F6A8F" w:rsidP="005F6A8F">
      <w:pPr>
        <w:rPr>
          <w:rFonts w:cstheme="minorHAnsi"/>
        </w:rPr>
      </w:pPr>
      <w:r w:rsidRPr="00446F45">
        <w:rPr>
          <w:rFonts w:cstheme="minorHAnsi"/>
        </w:rPr>
        <w:t xml:space="preserve">The focus in primary school should be on teaching the fundamental building blocks and characteristics of positive relationships, with </w:t>
      </w:r>
      <w:proofErr w:type="gramStart"/>
      <w:r w:rsidRPr="00446F45">
        <w:rPr>
          <w:rFonts w:cstheme="minorHAnsi"/>
        </w:rPr>
        <w:t>particular reference</w:t>
      </w:r>
      <w:proofErr w:type="gramEnd"/>
      <w:r w:rsidRPr="00446F45">
        <w:rPr>
          <w:rFonts w:cstheme="minorHAnsi"/>
        </w:rPr>
        <w:t xml:space="preserv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27402DA9" w14:textId="77777777" w:rsidR="005F6A8F" w:rsidRDefault="005F6A8F" w:rsidP="005F6A8F">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5F6A8F" w14:paraId="235C70E2" w14:textId="77777777" w:rsidTr="004F2532">
        <w:tc>
          <w:tcPr>
            <w:tcW w:w="1443" w:type="dxa"/>
          </w:tcPr>
          <w:p w14:paraId="6424629F" w14:textId="77777777" w:rsidR="005F6A8F" w:rsidRPr="00446F45" w:rsidRDefault="005F6A8F" w:rsidP="004F2532">
            <w:pPr>
              <w:pStyle w:val="Default"/>
              <w:rPr>
                <w:b/>
                <w:bCs/>
                <w:sz w:val="22"/>
                <w:szCs w:val="23"/>
              </w:rPr>
            </w:pPr>
          </w:p>
        </w:tc>
        <w:tc>
          <w:tcPr>
            <w:tcW w:w="8758" w:type="dxa"/>
          </w:tcPr>
          <w:p w14:paraId="62E862F3" w14:textId="77777777" w:rsidR="005F6A8F" w:rsidRPr="0072558E" w:rsidRDefault="005F6A8F" w:rsidP="004F2532">
            <w:pPr>
              <w:rPr>
                <w:rFonts w:cstheme="minorHAnsi"/>
                <w:b/>
              </w:rPr>
            </w:pPr>
            <w:r w:rsidRPr="0072558E">
              <w:rPr>
                <w:rFonts w:cstheme="minorHAnsi"/>
                <w:b/>
              </w:rPr>
              <w:t>Pupils should know…</w:t>
            </w:r>
          </w:p>
        </w:tc>
        <w:tc>
          <w:tcPr>
            <w:tcW w:w="3747" w:type="dxa"/>
          </w:tcPr>
          <w:p w14:paraId="0828E16B" w14:textId="77777777" w:rsidR="005F6A8F" w:rsidRPr="0072558E" w:rsidRDefault="005F6A8F" w:rsidP="004F2532">
            <w:pPr>
              <w:rPr>
                <w:rFonts w:cstheme="minorHAnsi"/>
                <w:b/>
              </w:rPr>
            </w:pPr>
            <w:r w:rsidRPr="0072558E">
              <w:rPr>
                <w:rFonts w:cstheme="minorHAnsi"/>
                <w:b/>
              </w:rPr>
              <w:t>How Jigsaw provides the solution</w:t>
            </w:r>
          </w:p>
        </w:tc>
      </w:tr>
      <w:tr w:rsidR="005F6A8F" w14:paraId="5D7D83A1" w14:textId="77777777" w:rsidTr="004F2532">
        <w:tc>
          <w:tcPr>
            <w:tcW w:w="1443" w:type="dxa"/>
          </w:tcPr>
          <w:p w14:paraId="2C634B9F" w14:textId="77777777" w:rsidR="005F6A8F" w:rsidRPr="00446F45" w:rsidRDefault="005F6A8F" w:rsidP="004F2532">
            <w:pPr>
              <w:pStyle w:val="Default"/>
              <w:rPr>
                <w:sz w:val="22"/>
                <w:szCs w:val="23"/>
              </w:rPr>
            </w:pPr>
            <w:r w:rsidRPr="00446F45">
              <w:rPr>
                <w:b/>
                <w:bCs/>
                <w:sz w:val="22"/>
                <w:szCs w:val="23"/>
              </w:rPr>
              <w:t xml:space="preserve">Families and people who care for me </w:t>
            </w:r>
          </w:p>
          <w:p w14:paraId="7858CB1B" w14:textId="77777777" w:rsidR="005F6A8F" w:rsidRDefault="005F6A8F" w:rsidP="004F2532">
            <w:pPr>
              <w:rPr>
                <w:rFonts w:cstheme="minorHAnsi"/>
              </w:rPr>
            </w:pPr>
          </w:p>
        </w:tc>
        <w:tc>
          <w:tcPr>
            <w:tcW w:w="8758" w:type="dxa"/>
          </w:tcPr>
          <w:p w14:paraId="0174BB6E"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76471EBC"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2172FFD8" w14:textId="77777777" w:rsidR="005F6A8F" w:rsidRPr="000C1E11" w:rsidRDefault="005F6A8F" w:rsidP="004F2532">
            <w:pPr>
              <w:pStyle w:val="ListParagraph"/>
              <w:numPr>
                <w:ilvl w:val="0"/>
                <w:numId w:val="25"/>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53CDD5E9"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A9440AF" w14:textId="77777777" w:rsidR="005F6A8F" w:rsidRPr="000C1E11" w:rsidRDefault="005F6A8F" w:rsidP="004F2532">
            <w:pPr>
              <w:pStyle w:val="ListParagraph"/>
              <w:numPr>
                <w:ilvl w:val="0"/>
                <w:numId w:val="24"/>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8248C6"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552EAD8B" w14:textId="77777777" w:rsidR="005F6A8F" w:rsidRPr="000C1E11" w:rsidRDefault="005F6A8F" w:rsidP="004F2532">
            <w:pPr>
              <w:pStyle w:val="ListParagraph"/>
              <w:spacing w:after="0" w:line="240" w:lineRule="auto"/>
              <w:ind w:left="360"/>
              <w:rPr>
                <w:rFonts w:cstheme="minorHAnsi"/>
              </w:rPr>
            </w:pPr>
          </w:p>
        </w:tc>
        <w:tc>
          <w:tcPr>
            <w:tcW w:w="3747" w:type="dxa"/>
          </w:tcPr>
          <w:p w14:paraId="7AC4909F"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61ED2FE0" w14:textId="77777777" w:rsidR="005F6A8F" w:rsidRDefault="005F6A8F" w:rsidP="004F2532">
            <w:pPr>
              <w:rPr>
                <w:rFonts w:cstheme="minorHAnsi"/>
              </w:rPr>
            </w:pPr>
          </w:p>
          <w:p w14:paraId="635297FD"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729DA929"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256F8B73"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43457080" w14:textId="77777777" w:rsidR="005F6A8F" w:rsidRDefault="005F6A8F" w:rsidP="004F2532">
            <w:pPr>
              <w:pStyle w:val="ListParagraph"/>
              <w:numPr>
                <w:ilvl w:val="0"/>
                <w:numId w:val="19"/>
              </w:numPr>
              <w:spacing w:after="0" w:line="240" w:lineRule="auto"/>
              <w:rPr>
                <w:rFonts w:cstheme="minorHAnsi"/>
              </w:rPr>
            </w:pPr>
            <w:r>
              <w:rPr>
                <w:rFonts w:cstheme="minorHAnsi"/>
              </w:rPr>
              <w:t>Being Me in My World</w:t>
            </w:r>
          </w:p>
          <w:p w14:paraId="59F9C167" w14:textId="77777777" w:rsidR="005F6A8F" w:rsidRPr="0072558E" w:rsidRDefault="005F6A8F" w:rsidP="004F2532">
            <w:pPr>
              <w:rPr>
                <w:rFonts w:cstheme="minorHAnsi"/>
              </w:rPr>
            </w:pPr>
          </w:p>
        </w:tc>
      </w:tr>
      <w:tr w:rsidR="005F6A8F" w14:paraId="6161A4AE" w14:textId="77777777" w:rsidTr="004F2532">
        <w:tc>
          <w:tcPr>
            <w:tcW w:w="1443" w:type="dxa"/>
          </w:tcPr>
          <w:p w14:paraId="332F90F4" w14:textId="77777777" w:rsidR="005F6A8F" w:rsidRPr="00446F45" w:rsidRDefault="005F6A8F" w:rsidP="004F2532">
            <w:pPr>
              <w:pStyle w:val="Default"/>
              <w:rPr>
                <w:b/>
                <w:bCs/>
                <w:sz w:val="22"/>
                <w:szCs w:val="23"/>
              </w:rPr>
            </w:pPr>
            <w:r>
              <w:rPr>
                <w:b/>
                <w:bCs/>
                <w:sz w:val="22"/>
                <w:szCs w:val="23"/>
              </w:rPr>
              <w:t>Caring friendships</w:t>
            </w:r>
          </w:p>
        </w:tc>
        <w:tc>
          <w:tcPr>
            <w:tcW w:w="8758" w:type="dxa"/>
          </w:tcPr>
          <w:p w14:paraId="42D8B5D6" w14:textId="77777777" w:rsidR="005F6A8F" w:rsidRDefault="005F6A8F" w:rsidP="004F2532">
            <w:pPr>
              <w:pStyle w:val="ListParagraph"/>
              <w:numPr>
                <w:ilvl w:val="0"/>
                <w:numId w:val="25"/>
              </w:numPr>
              <w:spacing w:after="0" w:line="240" w:lineRule="auto"/>
              <w:rPr>
                <w:rFonts w:cstheme="minorHAnsi"/>
              </w:rPr>
            </w:pPr>
            <w:r>
              <w:rPr>
                <w:rFonts w:cstheme="minorHAnsi"/>
              </w:rPr>
              <w:t>R7 how important friendships are in making us feel happy and secure, and how people choose and make friends</w:t>
            </w:r>
          </w:p>
          <w:p w14:paraId="0EC49A61" w14:textId="47988B3D" w:rsidR="005F6A8F" w:rsidRDefault="005F6A8F" w:rsidP="004F2532">
            <w:pPr>
              <w:pStyle w:val="ListParagraph"/>
              <w:numPr>
                <w:ilvl w:val="0"/>
                <w:numId w:val="25"/>
              </w:numPr>
              <w:spacing w:after="0" w:line="240" w:lineRule="auto"/>
              <w:rPr>
                <w:rFonts w:cstheme="minorHAnsi"/>
              </w:rPr>
            </w:pPr>
            <w:r>
              <w:rPr>
                <w:rFonts w:cstheme="minorHAnsi"/>
              </w:rPr>
              <w:t>R8 the characteristics of friendships, including mutual respect, truthfulness, trustworthiness, loyalty, kindness, generosity, trust, sharing</w:t>
            </w:r>
            <w:r w:rsidR="00BA3DAA">
              <w:rPr>
                <w:rFonts w:cstheme="minorHAnsi"/>
              </w:rPr>
              <w:t xml:space="preserve"> </w:t>
            </w:r>
            <w:r>
              <w:rPr>
                <w:rFonts w:cstheme="minorHAnsi"/>
              </w:rPr>
              <w:t>interests and experiences and support with problems and difficulties</w:t>
            </w:r>
          </w:p>
          <w:p w14:paraId="2763213B" w14:textId="77777777" w:rsidR="005F6A8F" w:rsidRDefault="005F6A8F" w:rsidP="004F2532">
            <w:pPr>
              <w:pStyle w:val="ListParagraph"/>
              <w:numPr>
                <w:ilvl w:val="0"/>
                <w:numId w:val="25"/>
              </w:numPr>
              <w:spacing w:after="0" w:line="240" w:lineRule="auto"/>
              <w:rPr>
                <w:rFonts w:cstheme="minorHAnsi"/>
              </w:rPr>
            </w:pPr>
            <w:r>
              <w:rPr>
                <w:rFonts w:cstheme="minorHAnsi"/>
              </w:rPr>
              <w:t>R9 that healthy friendships are positive and welcoming towards others and do not make others feel lonely or excluded</w:t>
            </w:r>
          </w:p>
          <w:p w14:paraId="20FE8B6F" w14:textId="77777777" w:rsidR="005F6A8F" w:rsidRDefault="005F6A8F" w:rsidP="004F2532">
            <w:pPr>
              <w:pStyle w:val="ListParagraph"/>
              <w:numPr>
                <w:ilvl w:val="0"/>
                <w:numId w:val="25"/>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6037E13D" w14:textId="77777777" w:rsidR="005F6A8F" w:rsidRDefault="005F6A8F" w:rsidP="004F2532">
            <w:pPr>
              <w:pStyle w:val="ListParagraph"/>
              <w:numPr>
                <w:ilvl w:val="0"/>
                <w:numId w:val="25"/>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6B9AC0E6" w14:textId="77777777" w:rsidR="00962683" w:rsidRDefault="00962683" w:rsidP="00962683">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2AE73A15" w14:textId="77777777" w:rsidR="00962683" w:rsidRDefault="00962683" w:rsidP="00962683">
            <w:pPr>
              <w:rPr>
                <w:rFonts w:cstheme="minorHAnsi"/>
              </w:rPr>
            </w:pPr>
          </w:p>
          <w:p w14:paraId="03ABFB4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77D4208B" w14:textId="200EF16C" w:rsidR="00962683" w:rsidRDefault="00962683" w:rsidP="00962683">
            <w:pPr>
              <w:pStyle w:val="ListParagraph"/>
              <w:numPr>
                <w:ilvl w:val="0"/>
                <w:numId w:val="36"/>
              </w:numPr>
              <w:spacing w:after="0" w:line="240" w:lineRule="auto"/>
              <w:rPr>
                <w:rFonts w:cstheme="minorHAnsi"/>
              </w:rPr>
            </w:pPr>
            <w:r>
              <w:rPr>
                <w:rFonts w:cstheme="minorHAnsi"/>
              </w:rPr>
              <w:t xml:space="preserve">Celebrating </w:t>
            </w:r>
            <w:r w:rsidR="00A66EC9">
              <w:rPr>
                <w:rFonts w:cstheme="minorHAnsi"/>
              </w:rPr>
              <w:t>Difference</w:t>
            </w:r>
          </w:p>
          <w:p w14:paraId="1FF16C75"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5AC8B8AD" w14:textId="77777777" w:rsidR="005F6A8F" w:rsidRPr="005C39AF" w:rsidRDefault="005F6A8F" w:rsidP="005C39AF">
            <w:pPr>
              <w:rPr>
                <w:rFonts w:cstheme="minorHAnsi"/>
              </w:rPr>
            </w:pPr>
          </w:p>
        </w:tc>
      </w:tr>
      <w:tr w:rsidR="005F6A8F" w14:paraId="4B7001D6" w14:textId="77777777" w:rsidTr="004F2532">
        <w:tc>
          <w:tcPr>
            <w:tcW w:w="1443" w:type="dxa"/>
          </w:tcPr>
          <w:p w14:paraId="79F78D43" w14:textId="77777777" w:rsidR="005F6A8F" w:rsidRPr="00446F45" w:rsidRDefault="005F6A8F" w:rsidP="004F2532">
            <w:pPr>
              <w:pStyle w:val="Default"/>
              <w:rPr>
                <w:b/>
                <w:bCs/>
                <w:sz w:val="22"/>
                <w:szCs w:val="23"/>
              </w:rPr>
            </w:pPr>
            <w:r>
              <w:rPr>
                <w:b/>
                <w:bCs/>
                <w:sz w:val="22"/>
                <w:szCs w:val="23"/>
              </w:rPr>
              <w:t>Respectful relationships</w:t>
            </w:r>
          </w:p>
        </w:tc>
        <w:tc>
          <w:tcPr>
            <w:tcW w:w="8758" w:type="dxa"/>
          </w:tcPr>
          <w:p w14:paraId="28F32C51" w14:textId="77777777" w:rsidR="005F6A8F" w:rsidRDefault="005F6A8F" w:rsidP="004F2532">
            <w:pPr>
              <w:pStyle w:val="ListParagraph"/>
              <w:numPr>
                <w:ilvl w:val="0"/>
                <w:numId w:val="25"/>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13F7E556" w14:textId="77777777" w:rsidR="005F6A8F" w:rsidRDefault="005F6A8F" w:rsidP="004F2532">
            <w:pPr>
              <w:pStyle w:val="ListParagraph"/>
              <w:numPr>
                <w:ilvl w:val="0"/>
                <w:numId w:val="25"/>
              </w:numPr>
              <w:spacing w:after="0" w:line="240" w:lineRule="auto"/>
              <w:rPr>
                <w:rFonts w:cstheme="minorHAnsi"/>
              </w:rPr>
            </w:pPr>
            <w:r>
              <w:rPr>
                <w:rFonts w:cstheme="minorHAnsi"/>
              </w:rPr>
              <w:t>R13 practical steps they can take in a range of different contexts to improve or support respectful relationships</w:t>
            </w:r>
          </w:p>
          <w:p w14:paraId="2825D9C7" w14:textId="040B7C59" w:rsidR="005F6A8F" w:rsidRDefault="005F6A8F" w:rsidP="004F2532">
            <w:pPr>
              <w:pStyle w:val="ListParagraph"/>
              <w:numPr>
                <w:ilvl w:val="0"/>
                <w:numId w:val="25"/>
              </w:numPr>
              <w:spacing w:after="0" w:line="240" w:lineRule="auto"/>
              <w:rPr>
                <w:rFonts w:cstheme="minorHAnsi"/>
              </w:rPr>
            </w:pPr>
            <w:r>
              <w:rPr>
                <w:rFonts w:cstheme="minorHAnsi"/>
              </w:rPr>
              <w:t xml:space="preserve">R14 the conventions of </w:t>
            </w:r>
            <w:r w:rsidR="00BA3DAA">
              <w:rPr>
                <w:rFonts w:cstheme="minorHAnsi"/>
              </w:rPr>
              <w:t>courtesy</w:t>
            </w:r>
            <w:r>
              <w:rPr>
                <w:rFonts w:cstheme="minorHAnsi"/>
              </w:rPr>
              <w:t xml:space="preserve"> and manners</w:t>
            </w:r>
          </w:p>
          <w:p w14:paraId="4F207059" w14:textId="77777777" w:rsidR="005F6A8F" w:rsidRDefault="005F6A8F" w:rsidP="004F2532">
            <w:pPr>
              <w:pStyle w:val="ListParagraph"/>
              <w:numPr>
                <w:ilvl w:val="0"/>
                <w:numId w:val="25"/>
              </w:numPr>
              <w:spacing w:after="0" w:line="240" w:lineRule="auto"/>
              <w:rPr>
                <w:rFonts w:cstheme="minorHAnsi"/>
              </w:rPr>
            </w:pPr>
            <w:r>
              <w:rPr>
                <w:rFonts w:cstheme="minorHAnsi"/>
              </w:rPr>
              <w:t>R15 the importance of self-respect and how this links to their own happiness</w:t>
            </w:r>
          </w:p>
          <w:p w14:paraId="2A82E3FE" w14:textId="47AE0F70" w:rsidR="005F6A8F" w:rsidRDefault="005F6A8F" w:rsidP="004F2532">
            <w:pPr>
              <w:pStyle w:val="ListParagraph"/>
              <w:numPr>
                <w:ilvl w:val="0"/>
                <w:numId w:val="25"/>
              </w:numPr>
              <w:spacing w:after="0" w:line="240" w:lineRule="auto"/>
              <w:rPr>
                <w:rFonts w:cstheme="minorHAnsi"/>
              </w:rPr>
            </w:pPr>
            <w:r>
              <w:rPr>
                <w:rFonts w:cstheme="minorHAnsi"/>
              </w:rPr>
              <w:t>R16 that in school and in wider society</w:t>
            </w:r>
            <w:r w:rsidR="00BA3DAA">
              <w:rPr>
                <w:rFonts w:cstheme="minorHAnsi"/>
              </w:rPr>
              <w:t xml:space="preserve"> </w:t>
            </w:r>
            <w:r>
              <w:rPr>
                <w:rFonts w:cstheme="minorHAnsi"/>
              </w:rPr>
              <w:t>they can expect to be treated with respect by others, and that in turn they should show due respect to others, including those in positions of authority</w:t>
            </w:r>
          </w:p>
          <w:p w14:paraId="7A71630F" w14:textId="77777777" w:rsidR="005F6A8F" w:rsidRDefault="005F6A8F" w:rsidP="004F2532">
            <w:pPr>
              <w:pStyle w:val="ListParagraph"/>
              <w:numPr>
                <w:ilvl w:val="0"/>
                <w:numId w:val="25"/>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6AF223D8" w14:textId="77777777" w:rsidR="005F6A8F" w:rsidRDefault="005F6A8F" w:rsidP="004F2532">
            <w:pPr>
              <w:pStyle w:val="ListParagraph"/>
              <w:numPr>
                <w:ilvl w:val="0"/>
                <w:numId w:val="25"/>
              </w:numPr>
              <w:spacing w:after="0" w:line="240" w:lineRule="auto"/>
              <w:rPr>
                <w:rFonts w:cstheme="minorHAnsi"/>
              </w:rPr>
            </w:pPr>
            <w:r>
              <w:rPr>
                <w:rFonts w:cstheme="minorHAnsi"/>
              </w:rPr>
              <w:t>R18 what a stereotype is, and how stereotypes can be unfair, negative or destructive</w:t>
            </w:r>
          </w:p>
          <w:p w14:paraId="6655F6CC" w14:textId="77777777" w:rsidR="005F6A8F" w:rsidRDefault="005F6A8F" w:rsidP="004F2532">
            <w:pPr>
              <w:pStyle w:val="ListParagraph"/>
              <w:numPr>
                <w:ilvl w:val="0"/>
                <w:numId w:val="25"/>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616D24E0" w14:textId="77777777" w:rsidR="00962683" w:rsidRDefault="00962683" w:rsidP="00962683">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332C856F" w14:textId="77777777" w:rsidR="00962683" w:rsidRDefault="00962683" w:rsidP="00962683">
            <w:pPr>
              <w:pStyle w:val="ListParagraph"/>
              <w:spacing w:after="0" w:line="240" w:lineRule="auto"/>
              <w:ind w:left="360"/>
              <w:rPr>
                <w:rFonts w:cstheme="minorHAnsi"/>
              </w:rPr>
            </w:pPr>
          </w:p>
          <w:p w14:paraId="4E07C7E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1B8D5EFC" w14:textId="77777777" w:rsidR="00962683" w:rsidRDefault="00962683" w:rsidP="00962683">
            <w:pPr>
              <w:pStyle w:val="ListParagraph"/>
              <w:numPr>
                <w:ilvl w:val="0"/>
                <w:numId w:val="36"/>
              </w:numPr>
              <w:spacing w:after="0" w:line="240" w:lineRule="auto"/>
              <w:rPr>
                <w:rFonts w:cstheme="minorHAnsi"/>
              </w:rPr>
            </w:pPr>
            <w:r>
              <w:rPr>
                <w:rFonts w:cstheme="minorHAnsi"/>
              </w:rPr>
              <w:t>Celebrating Difference</w:t>
            </w:r>
          </w:p>
          <w:p w14:paraId="1981B082" w14:textId="77777777" w:rsidR="00962683" w:rsidRDefault="00962683" w:rsidP="00962683">
            <w:pPr>
              <w:pStyle w:val="ListParagraph"/>
              <w:numPr>
                <w:ilvl w:val="0"/>
                <w:numId w:val="36"/>
              </w:numPr>
              <w:spacing w:after="0" w:line="240" w:lineRule="auto"/>
              <w:rPr>
                <w:rFonts w:cstheme="minorHAnsi"/>
              </w:rPr>
            </w:pPr>
            <w:r>
              <w:rPr>
                <w:rFonts w:cstheme="minorHAnsi"/>
              </w:rPr>
              <w:t>Dreams and Goals</w:t>
            </w:r>
          </w:p>
          <w:p w14:paraId="1F5D1F3B" w14:textId="77777777" w:rsidR="00962683" w:rsidRDefault="00962683" w:rsidP="00962683">
            <w:pPr>
              <w:pStyle w:val="ListParagraph"/>
              <w:numPr>
                <w:ilvl w:val="0"/>
                <w:numId w:val="36"/>
              </w:numPr>
              <w:spacing w:after="0" w:line="240" w:lineRule="auto"/>
              <w:rPr>
                <w:rFonts w:cstheme="minorHAnsi"/>
              </w:rPr>
            </w:pPr>
            <w:r>
              <w:rPr>
                <w:rFonts w:cstheme="minorHAnsi"/>
              </w:rPr>
              <w:t>Healthy Me</w:t>
            </w:r>
          </w:p>
          <w:p w14:paraId="5283D028"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25D57170" w14:textId="77777777" w:rsidR="00962683" w:rsidRDefault="00962683" w:rsidP="00962683">
            <w:pPr>
              <w:pStyle w:val="ListParagraph"/>
              <w:numPr>
                <w:ilvl w:val="0"/>
                <w:numId w:val="36"/>
              </w:numPr>
              <w:spacing w:after="0" w:line="240" w:lineRule="auto"/>
              <w:rPr>
                <w:rFonts w:cstheme="minorHAnsi"/>
              </w:rPr>
            </w:pPr>
            <w:r>
              <w:rPr>
                <w:rFonts w:cstheme="minorHAnsi"/>
              </w:rPr>
              <w:t>Changing Me</w:t>
            </w:r>
          </w:p>
          <w:p w14:paraId="0AE9EE84" w14:textId="77777777" w:rsidR="005F6A8F" w:rsidRDefault="005F6A8F" w:rsidP="004F2532">
            <w:pPr>
              <w:rPr>
                <w:rFonts w:cstheme="minorHAnsi"/>
              </w:rPr>
            </w:pPr>
          </w:p>
        </w:tc>
      </w:tr>
      <w:tr w:rsidR="005F6A8F" w14:paraId="7E764BB0" w14:textId="77777777" w:rsidTr="004F2532">
        <w:tc>
          <w:tcPr>
            <w:tcW w:w="1443" w:type="dxa"/>
          </w:tcPr>
          <w:p w14:paraId="23035E50" w14:textId="77777777" w:rsidR="005F6A8F" w:rsidRPr="000C1E11" w:rsidRDefault="005F6A8F" w:rsidP="004F2532">
            <w:pPr>
              <w:rPr>
                <w:rFonts w:cstheme="minorHAnsi"/>
                <w:b/>
              </w:rPr>
            </w:pPr>
            <w:r w:rsidRPr="000C1E11">
              <w:rPr>
                <w:rFonts w:cstheme="minorHAnsi"/>
                <w:b/>
              </w:rPr>
              <w:t>Online relationships</w:t>
            </w:r>
          </w:p>
        </w:tc>
        <w:tc>
          <w:tcPr>
            <w:tcW w:w="8758" w:type="dxa"/>
          </w:tcPr>
          <w:p w14:paraId="5345E84C"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3BED7F28"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2133E951"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R22 </w:t>
            </w:r>
            <w:r w:rsidRPr="000C1E11">
              <w:rPr>
                <w:rFonts w:cstheme="minorHAnsi"/>
              </w:rPr>
              <w:t>the rules and principles for keeping safe online, how to recognise risks, harmful content and contact, and how to report them.</w:t>
            </w:r>
          </w:p>
          <w:p w14:paraId="5F8A7C59"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5ED15DD0"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2108DB97"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6BDD0053" w14:textId="77777777" w:rsidR="005F6A8F" w:rsidRDefault="005F6A8F" w:rsidP="004F2532">
            <w:pPr>
              <w:rPr>
                <w:rFonts w:cstheme="minorHAnsi"/>
              </w:rPr>
            </w:pPr>
          </w:p>
          <w:p w14:paraId="18627381"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13F5DF60"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5A87329A"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0FAD17CA" w14:textId="77777777" w:rsidR="005F6A8F" w:rsidRDefault="005F6A8F" w:rsidP="004F2532">
            <w:pPr>
              <w:rPr>
                <w:rFonts w:cstheme="minorHAnsi"/>
              </w:rPr>
            </w:pPr>
          </w:p>
        </w:tc>
      </w:tr>
      <w:tr w:rsidR="005F6A8F" w14:paraId="15CC6670" w14:textId="77777777" w:rsidTr="004F2532">
        <w:tc>
          <w:tcPr>
            <w:tcW w:w="1443" w:type="dxa"/>
          </w:tcPr>
          <w:p w14:paraId="1B429EB1" w14:textId="77777777" w:rsidR="005F6A8F" w:rsidRPr="000C1E11" w:rsidRDefault="005F6A8F" w:rsidP="004F2532">
            <w:pPr>
              <w:rPr>
                <w:rFonts w:cstheme="minorHAnsi"/>
                <w:b/>
              </w:rPr>
            </w:pPr>
            <w:r w:rsidRPr="000C1E11">
              <w:rPr>
                <w:rFonts w:cstheme="minorHAnsi"/>
                <w:b/>
              </w:rPr>
              <w:t>Being safe</w:t>
            </w:r>
          </w:p>
        </w:tc>
        <w:tc>
          <w:tcPr>
            <w:tcW w:w="8758" w:type="dxa"/>
          </w:tcPr>
          <w:p w14:paraId="65CEBA99"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46D978A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1FF6FFF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61C6FB13"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299AFF4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3A3F94BE"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343A09FA" w14:textId="77777777" w:rsidR="005F6A8F" w:rsidRDefault="005F6A8F" w:rsidP="004F2532">
            <w:pPr>
              <w:pStyle w:val="ListParagraph"/>
              <w:numPr>
                <w:ilvl w:val="0"/>
                <w:numId w:val="27"/>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319D843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02E58434"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3A0D730B" w14:textId="77777777" w:rsidR="005F6A8F" w:rsidRDefault="005F6A8F" w:rsidP="004F2532">
            <w:pPr>
              <w:rPr>
                <w:rFonts w:cstheme="minorHAnsi"/>
              </w:rPr>
            </w:pPr>
          </w:p>
          <w:p w14:paraId="310330A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626E8EB2"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4665318F"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332B0E32" w14:textId="77777777" w:rsidR="005F6A8F" w:rsidRDefault="005F6A8F" w:rsidP="004F2532">
            <w:pPr>
              <w:rPr>
                <w:rFonts w:cstheme="minorHAnsi"/>
              </w:rPr>
            </w:pPr>
          </w:p>
        </w:tc>
      </w:tr>
    </w:tbl>
    <w:p w14:paraId="5D829B18" w14:textId="77777777" w:rsidR="005F6A8F" w:rsidRPr="00446F45" w:rsidRDefault="005F6A8F" w:rsidP="005F6A8F">
      <w:pPr>
        <w:rPr>
          <w:rFonts w:cstheme="minorHAnsi"/>
        </w:rPr>
      </w:pPr>
    </w:p>
    <w:p w14:paraId="7684E1B3" w14:textId="77777777" w:rsidR="005F6A8F" w:rsidRDefault="005F6A8F" w:rsidP="005F6A8F">
      <w:pPr>
        <w:rPr>
          <w:rFonts w:cstheme="minorHAnsi"/>
          <w:b/>
        </w:rPr>
      </w:pPr>
    </w:p>
    <w:p w14:paraId="62D38523" w14:textId="77777777" w:rsidR="005F6A8F" w:rsidRDefault="005F6A8F" w:rsidP="005F6A8F">
      <w:pPr>
        <w:rPr>
          <w:rFonts w:cstheme="minorHAnsi"/>
          <w:b/>
        </w:rPr>
      </w:pPr>
      <w:r>
        <w:rPr>
          <w:rFonts w:cstheme="minorHAnsi"/>
          <w:b/>
        </w:rPr>
        <w:br w:type="page"/>
      </w:r>
    </w:p>
    <w:p w14:paraId="67A78C52" w14:textId="77777777" w:rsidR="005F6A8F" w:rsidRPr="00A57CB2" w:rsidRDefault="005F6A8F" w:rsidP="005F6A8F">
      <w:pPr>
        <w:rPr>
          <w:rFonts w:cstheme="minorHAnsi"/>
          <w:sz w:val="24"/>
        </w:rPr>
      </w:pPr>
      <w:r w:rsidRPr="00A57CB2">
        <w:rPr>
          <w:rFonts w:cstheme="minorHAnsi"/>
          <w:b/>
          <w:sz w:val="24"/>
        </w:rPr>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21BF0241" w14:textId="77777777" w:rsidR="005F6A8F" w:rsidRDefault="005F6A8F" w:rsidP="005F6A8F">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37C630A2" w14:textId="77777777" w:rsidR="005F6A8F" w:rsidRDefault="005F6A8F" w:rsidP="005F6A8F">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5F6A8F" w:rsidRPr="00854148" w14:paraId="15A81461" w14:textId="77777777" w:rsidTr="004F2532">
        <w:tc>
          <w:tcPr>
            <w:tcW w:w="2122" w:type="dxa"/>
          </w:tcPr>
          <w:p w14:paraId="49449975" w14:textId="77777777" w:rsidR="005F6A8F" w:rsidRPr="00854148" w:rsidRDefault="005F6A8F" w:rsidP="004F2532">
            <w:pPr>
              <w:pStyle w:val="Default"/>
              <w:rPr>
                <w:rFonts w:cstheme="minorHAnsi"/>
                <w:sz w:val="22"/>
                <w:szCs w:val="22"/>
              </w:rPr>
            </w:pPr>
          </w:p>
        </w:tc>
        <w:tc>
          <w:tcPr>
            <w:tcW w:w="7176" w:type="dxa"/>
          </w:tcPr>
          <w:p w14:paraId="67BFF8D7" w14:textId="77777777" w:rsidR="005F6A8F" w:rsidRPr="001141B6" w:rsidRDefault="005F6A8F"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4ABA3A0E" w14:textId="77777777" w:rsidR="005F6A8F" w:rsidRPr="001141B6" w:rsidRDefault="005F6A8F" w:rsidP="004F2532">
            <w:pPr>
              <w:rPr>
                <w:rFonts w:cstheme="minorHAnsi"/>
                <w:b/>
              </w:rPr>
            </w:pPr>
          </w:p>
        </w:tc>
        <w:tc>
          <w:tcPr>
            <w:tcW w:w="4650" w:type="dxa"/>
          </w:tcPr>
          <w:p w14:paraId="6551FEC7" w14:textId="77777777" w:rsidR="005F6A8F" w:rsidRPr="001141B6" w:rsidRDefault="005F6A8F" w:rsidP="004F2532">
            <w:pPr>
              <w:rPr>
                <w:rFonts w:cstheme="minorHAnsi"/>
                <w:b/>
              </w:rPr>
            </w:pPr>
            <w:r w:rsidRPr="001141B6">
              <w:rPr>
                <w:rFonts w:cstheme="minorHAnsi"/>
                <w:b/>
              </w:rPr>
              <w:t>How Jigsaw provides the solution</w:t>
            </w:r>
          </w:p>
        </w:tc>
      </w:tr>
      <w:tr w:rsidR="005F6A8F" w:rsidRPr="00854148" w14:paraId="445201DE" w14:textId="77777777" w:rsidTr="004F2532">
        <w:tc>
          <w:tcPr>
            <w:tcW w:w="2122" w:type="dxa"/>
          </w:tcPr>
          <w:p w14:paraId="6C2278EB" w14:textId="77777777" w:rsidR="005F6A8F" w:rsidRPr="00A57CB2" w:rsidRDefault="005F6A8F"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185CB9B" w14:textId="77777777" w:rsidR="005F6A8F" w:rsidRPr="00854148" w:rsidRDefault="005F6A8F" w:rsidP="004F2532">
            <w:pPr>
              <w:rPr>
                <w:rFonts w:cstheme="minorHAnsi"/>
              </w:rPr>
            </w:pPr>
          </w:p>
        </w:tc>
        <w:tc>
          <w:tcPr>
            <w:tcW w:w="7176" w:type="dxa"/>
          </w:tcPr>
          <w:p w14:paraId="04E0B315"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3B42E1D4"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0FDE660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61FC02BD"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1C01E65A"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0FEECE6F"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57723397"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3321BB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445D4E76"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A97D3B1"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3DA10A70"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661A3C0F" w14:textId="77777777" w:rsidR="005F6A8F" w:rsidRDefault="005F6A8F" w:rsidP="004F2532">
            <w:pPr>
              <w:rPr>
                <w:rFonts w:cstheme="minorHAnsi"/>
              </w:rPr>
            </w:pPr>
          </w:p>
          <w:p w14:paraId="177EEF55"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BB0483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34CFA353"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1CB9814B"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13A1E16E" w14:textId="77777777" w:rsidR="005F6A8F" w:rsidRPr="00854148" w:rsidRDefault="005F6A8F" w:rsidP="004F2532">
            <w:pPr>
              <w:rPr>
                <w:rFonts w:cstheme="minorHAnsi"/>
              </w:rPr>
            </w:pPr>
          </w:p>
        </w:tc>
      </w:tr>
      <w:tr w:rsidR="005F6A8F" w:rsidRPr="00854148" w14:paraId="731755A4" w14:textId="77777777" w:rsidTr="004F2532">
        <w:tc>
          <w:tcPr>
            <w:tcW w:w="2122" w:type="dxa"/>
          </w:tcPr>
          <w:p w14:paraId="191E7160" w14:textId="77777777" w:rsidR="005F6A8F" w:rsidRPr="00812C7B" w:rsidRDefault="005F6A8F" w:rsidP="004F2532">
            <w:pPr>
              <w:rPr>
                <w:rFonts w:cstheme="minorHAnsi"/>
                <w:b/>
              </w:rPr>
            </w:pPr>
            <w:r w:rsidRPr="00812C7B">
              <w:rPr>
                <w:rFonts w:cstheme="minorHAnsi"/>
                <w:b/>
              </w:rPr>
              <w:t>Internet safety and harms</w:t>
            </w:r>
          </w:p>
        </w:tc>
        <w:tc>
          <w:tcPr>
            <w:tcW w:w="7176" w:type="dxa"/>
          </w:tcPr>
          <w:p w14:paraId="3FF02D8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7C0FF3C7"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0B0801AC"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4D34D802"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7F4FAB3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2E68BC7E"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0314015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31836E92"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1A35B155" w14:textId="77777777" w:rsidR="005F6A8F" w:rsidRDefault="005F6A8F" w:rsidP="004F2532">
            <w:pPr>
              <w:rPr>
                <w:rFonts w:cstheme="minorHAnsi"/>
              </w:rPr>
            </w:pPr>
          </w:p>
          <w:p w14:paraId="18E0CFA4"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038A7E2E" w14:textId="77777777" w:rsidR="005F6A8F" w:rsidRPr="00854148" w:rsidRDefault="005F6A8F" w:rsidP="004F2532">
            <w:pPr>
              <w:pStyle w:val="ListParagraph"/>
              <w:numPr>
                <w:ilvl w:val="0"/>
                <w:numId w:val="19"/>
              </w:numPr>
              <w:spacing w:after="0" w:line="240" w:lineRule="auto"/>
              <w:rPr>
                <w:rFonts w:cstheme="minorHAnsi"/>
              </w:rPr>
            </w:pPr>
            <w:r>
              <w:rPr>
                <w:rFonts w:cstheme="minorHAnsi"/>
              </w:rPr>
              <w:t xml:space="preserve">Healthy Me </w:t>
            </w:r>
          </w:p>
        </w:tc>
      </w:tr>
      <w:tr w:rsidR="005F6A8F" w:rsidRPr="00854148" w14:paraId="0742D9D4" w14:textId="77777777" w:rsidTr="004F2532">
        <w:tc>
          <w:tcPr>
            <w:tcW w:w="2122" w:type="dxa"/>
          </w:tcPr>
          <w:p w14:paraId="613D77DA" w14:textId="77777777" w:rsidR="005F6A8F" w:rsidRPr="00812C7B" w:rsidRDefault="005F6A8F" w:rsidP="004F2532">
            <w:pPr>
              <w:rPr>
                <w:rFonts w:cstheme="minorHAnsi"/>
                <w:b/>
              </w:rPr>
            </w:pPr>
            <w:r w:rsidRPr="00812C7B">
              <w:rPr>
                <w:rFonts w:cstheme="minorHAnsi"/>
                <w:b/>
              </w:rPr>
              <w:t>Physical health and fitness</w:t>
            </w:r>
          </w:p>
        </w:tc>
        <w:tc>
          <w:tcPr>
            <w:tcW w:w="7176" w:type="dxa"/>
          </w:tcPr>
          <w:p w14:paraId="0E2BC907"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40CBDB6C"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67AD9BD1"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0A3F9C1D"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4554A953"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5BF0B61C" w14:textId="77777777" w:rsidR="005F6A8F" w:rsidRDefault="005F6A8F" w:rsidP="004F2532">
            <w:pPr>
              <w:rPr>
                <w:rFonts w:cstheme="minorHAnsi"/>
              </w:rPr>
            </w:pPr>
          </w:p>
          <w:p w14:paraId="3C872BA9"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28A2C3EB" w14:textId="77777777" w:rsidR="005F6A8F" w:rsidRPr="00854148" w:rsidRDefault="005F6A8F" w:rsidP="004F2532">
            <w:pPr>
              <w:rPr>
                <w:rFonts w:cstheme="minorHAnsi"/>
              </w:rPr>
            </w:pPr>
          </w:p>
        </w:tc>
      </w:tr>
      <w:tr w:rsidR="005F6A8F" w:rsidRPr="00854148" w14:paraId="25E8D5A8" w14:textId="77777777" w:rsidTr="004F2532">
        <w:tc>
          <w:tcPr>
            <w:tcW w:w="2122" w:type="dxa"/>
          </w:tcPr>
          <w:p w14:paraId="2AAB4A1F" w14:textId="77777777" w:rsidR="005F6A8F" w:rsidRPr="00812C7B" w:rsidRDefault="005F6A8F" w:rsidP="004F2532">
            <w:pPr>
              <w:rPr>
                <w:rFonts w:cstheme="minorHAnsi"/>
                <w:b/>
              </w:rPr>
            </w:pPr>
            <w:r w:rsidRPr="00812C7B">
              <w:rPr>
                <w:rFonts w:cstheme="minorHAnsi"/>
                <w:b/>
              </w:rPr>
              <w:t>Healthy eating</w:t>
            </w:r>
          </w:p>
        </w:tc>
        <w:tc>
          <w:tcPr>
            <w:tcW w:w="7176" w:type="dxa"/>
          </w:tcPr>
          <w:p w14:paraId="08475245"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332BCDB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H23 </w:t>
            </w:r>
            <w:r w:rsidRPr="00974E44">
              <w:rPr>
                <w:rFonts w:cstheme="minorHAnsi"/>
              </w:rPr>
              <w:t>the principles of planning and preparing a range of healthy meals.</w:t>
            </w:r>
          </w:p>
          <w:p w14:paraId="328015F0"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4650" w:type="dxa"/>
          </w:tcPr>
          <w:p w14:paraId="76D668F5"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1A8577DE" w14:textId="77777777" w:rsidR="005F6A8F" w:rsidRDefault="005F6A8F" w:rsidP="004F2532">
            <w:pPr>
              <w:rPr>
                <w:rFonts w:cstheme="minorHAnsi"/>
              </w:rPr>
            </w:pPr>
          </w:p>
          <w:p w14:paraId="0D5432AE"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228E512" w14:textId="77777777" w:rsidR="005F6A8F" w:rsidRPr="00854148" w:rsidRDefault="005F6A8F" w:rsidP="004F2532">
            <w:pPr>
              <w:rPr>
                <w:rFonts w:cstheme="minorHAnsi"/>
              </w:rPr>
            </w:pPr>
          </w:p>
        </w:tc>
      </w:tr>
      <w:tr w:rsidR="005F6A8F" w:rsidRPr="00854148" w14:paraId="130B9564" w14:textId="77777777" w:rsidTr="004F2532">
        <w:tc>
          <w:tcPr>
            <w:tcW w:w="2122" w:type="dxa"/>
          </w:tcPr>
          <w:p w14:paraId="70595A15" w14:textId="77777777" w:rsidR="005F6A8F" w:rsidRPr="00812C7B" w:rsidRDefault="005F6A8F" w:rsidP="004F2532">
            <w:pPr>
              <w:rPr>
                <w:rFonts w:cstheme="minorHAnsi"/>
                <w:b/>
              </w:rPr>
            </w:pPr>
            <w:r w:rsidRPr="00812C7B">
              <w:rPr>
                <w:rFonts w:cstheme="minorHAnsi"/>
                <w:b/>
              </w:rPr>
              <w:t>Drugs, alcohol and tobacco</w:t>
            </w:r>
          </w:p>
        </w:tc>
        <w:tc>
          <w:tcPr>
            <w:tcW w:w="7176" w:type="dxa"/>
          </w:tcPr>
          <w:p w14:paraId="2EE1BF7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2EFBAE4E" w14:textId="77777777" w:rsidR="005C39AF" w:rsidRDefault="005C39AF" w:rsidP="005C39AF">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085AB47D" w14:textId="77777777" w:rsidR="005C39AF" w:rsidRDefault="005C39AF" w:rsidP="005C39AF">
            <w:pPr>
              <w:rPr>
                <w:rFonts w:cstheme="minorHAnsi"/>
              </w:rPr>
            </w:pPr>
          </w:p>
          <w:p w14:paraId="1ACAE432" w14:textId="77777777" w:rsidR="005C39AF" w:rsidRDefault="005C39AF" w:rsidP="005C39AF">
            <w:pPr>
              <w:pStyle w:val="ListParagraph"/>
              <w:numPr>
                <w:ilvl w:val="0"/>
                <w:numId w:val="19"/>
              </w:numPr>
              <w:spacing w:after="0" w:line="240" w:lineRule="auto"/>
              <w:rPr>
                <w:rFonts w:cstheme="minorHAnsi"/>
              </w:rPr>
            </w:pPr>
            <w:r>
              <w:rPr>
                <w:rFonts w:cstheme="minorHAnsi"/>
              </w:rPr>
              <w:t>Healthy Me</w:t>
            </w:r>
          </w:p>
          <w:p w14:paraId="257BA23C" w14:textId="6A74AB49" w:rsidR="005F6A8F" w:rsidRPr="005C39AF" w:rsidRDefault="005F6A8F" w:rsidP="005C39AF">
            <w:pPr>
              <w:rPr>
                <w:rFonts w:cstheme="minorHAnsi"/>
              </w:rPr>
            </w:pPr>
          </w:p>
        </w:tc>
      </w:tr>
      <w:tr w:rsidR="005F6A8F" w:rsidRPr="00854148" w14:paraId="6101DB68" w14:textId="77777777" w:rsidTr="004F2532">
        <w:tc>
          <w:tcPr>
            <w:tcW w:w="2122" w:type="dxa"/>
          </w:tcPr>
          <w:p w14:paraId="3E6EDCA5" w14:textId="77777777" w:rsidR="005F6A8F" w:rsidRPr="00812C7B" w:rsidRDefault="005F6A8F" w:rsidP="004F2532">
            <w:pPr>
              <w:rPr>
                <w:rFonts w:cstheme="minorHAnsi"/>
                <w:b/>
              </w:rPr>
            </w:pPr>
            <w:r>
              <w:rPr>
                <w:rFonts w:cstheme="minorHAnsi"/>
                <w:b/>
              </w:rPr>
              <w:t>Health and prevention</w:t>
            </w:r>
          </w:p>
        </w:tc>
        <w:tc>
          <w:tcPr>
            <w:tcW w:w="7176" w:type="dxa"/>
          </w:tcPr>
          <w:p w14:paraId="3E136C13" w14:textId="77777777" w:rsidR="005F6A8F" w:rsidRDefault="005F6A8F" w:rsidP="004F2532">
            <w:pPr>
              <w:pStyle w:val="ListParagraph"/>
              <w:numPr>
                <w:ilvl w:val="0"/>
                <w:numId w:val="28"/>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0A25EF58"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6C5BBFA9"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16D4952F"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746BD701"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682444A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526A040B"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482A0A3D" w14:textId="77777777" w:rsidR="005F6A8F" w:rsidRDefault="005F6A8F" w:rsidP="004F2532">
            <w:pPr>
              <w:rPr>
                <w:rFonts w:cstheme="minorHAnsi"/>
              </w:rPr>
            </w:pPr>
          </w:p>
          <w:p w14:paraId="0FD7A3C0"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EB1AB34" w14:textId="77777777" w:rsidR="005F6A8F" w:rsidRPr="00854148" w:rsidRDefault="005F6A8F" w:rsidP="004F2532">
            <w:pPr>
              <w:rPr>
                <w:rFonts w:cstheme="minorHAnsi"/>
              </w:rPr>
            </w:pPr>
          </w:p>
        </w:tc>
      </w:tr>
      <w:tr w:rsidR="005F6A8F" w:rsidRPr="00854148" w14:paraId="30FB4D25" w14:textId="77777777" w:rsidTr="004F2532">
        <w:tc>
          <w:tcPr>
            <w:tcW w:w="2122" w:type="dxa"/>
          </w:tcPr>
          <w:p w14:paraId="1F4B05BE" w14:textId="77777777" w:rsidR="005F6A8F" w:rsidRPr="00812C7B" w:rsidRDefault="005F6A8F" w:rsidP="004F2532">
            <w:pPr>
              <w:rPr>
                <w:rFonts w:cstheme="minorHAnsi"/>
                <w:b/>
              </w:rPr>
            </w:pPr>
            <w:r w:rsidRPr="00812C7B">
              <w:rPr>
                <w:rFonts w:cstheme="minorHAnsi"/>
                <w:b/>
              </w:rPr>
              <w:t>Basic first aid</w:t>
            </w:r>
          </w:p>
        </w:tc>
        <w:tc>
          <w:tcPr>
            <w:tcW w:w="7176" w:type="dxa"/>
          </w:tcPr>
          <w:p w14:paraId="1C27FF26"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5742654"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H33 </w:t>
            </w:r>
            <w:r w:rsidRPr="00974E44">
              <w:rPr>
                <w:rFonts w:cstheme="minorHAnsi"/>
              </w:rPr>
              <w:t xml:space="preserve">concepts of basic </w:t>
            </w:r>
            <w:proofErr w:type="gramStart"/>
            <w:r w:rsidRPr="00974E44">
              <w:rPr>
                <w:rFonts w:cstheme="minorHAnsi"/>
              </w:rPr>
              <w:t>first-aid</w:t>
            </w:r>
            <w:proofErr w:type="gramEnd"/>
            <w:r w:rsidRPr="00974E44">
              <w:rPr>
                <w:rFonts w:cstheme="minorHAnsi"/>
              </w:rPr>
              <w:t>, for example dealing with common injuries, including head injuries.</w:t>
            </w:r>
          </w:p>
        </w:tc>
        <w:tc>
          <w:tcPr>
            <w:tcW w:w="4650" w:type="dxa"/>
          </w:tcPr>
          <w:p w14:paraId="13EF2FF9"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5A10138F" w14:textId="77777777" w:rsidR="005F6A8F" w:rsidRDefault="005F6A8F" w:rsidP="004F2532">
            <w:pPr>
              <w:rPr>
                <w:rFonts w:cstheme="minorHAnsi"/>
              </w:rPr>
            </w:pPr>
          </w:p>
          <w:p w14:paraId="35CB4651"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2556472" w14:textId="77777777" w:rsidR="005F6A8F" w:rsidRPr="00854148" w:rsidRDefault="005F6A8F" w:rsidP="004F2532">
            <w:pPr>
              <w:rPr>
                <w:rFonts w:cstheme="minorHAnsi"/>
              </w:rPr>
            </w:pPr>
          </w:p>
        </w:tc>
      </w:tr>
      <w:tr w:rsidR="005F6A8F" w:rsidRPr="00854148" w14:paraId="139D322C" w14:textId="77777777" w:rsidTr="004F2532">
        <w:tc>
          <w:tcPr>
            <w:tcW w:w="2122" w:type="dxa"/>
          </w:tcPr>
          <w:p w14:paraId="33CB5537" w14:textId="77777777" w:rsidR="005F6A8F" w:rsidRPr="00812C7B" w:rsidRDefault="005F6A8F" w:rsidP="004F2532">
            <w:pPr>
              <w:rPr>
                <w:rFonts w:cstheme="minorHAnsi"/>
                <w:b/>
              </w:rPr>
            </w:pPr>
            <w:r w:rsidRPr="00812C7B">
              <w:rPr>
                <w:rFonts w:cstheme="minorHAnsi"/>
                <w:b/>
              </w:rPr>
              <w:t>Changing adolescent body</w:t>
            </w:r>
          </w:p>
        </w:tc>
        <w:tc>
          <w:tcPr>
            <w:tcW w:w="7176" w:type="dxa"/>
          </w:tcPr>
          <w:p w14:paraId="1A90F17B"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458CAEA3"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41146A79"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474573D5" w14:textId="77777777" w:rsidR="005F6A8F" w:rsidRDefault="005F6A8F" w:rsidP="004F2532">
            <w:pPr>
              <w:rPr>
                <w:rFonts w:cstheme="minorHAnsi"/>
              </w:rPr>
            </w:pPr>
          </w:p>
          <w:p w14:paraId="4E797DFB" w14:textId="77777777" w:rsidR="005F6A8F" w:rsidRDefault="005F6A8F" w:rsidP="004F2532">
            <w:pPr>
              <w:pStyle w:val="ListParagraph"/>
              <w:numPr>
                <w:ilvl w:val="0"/>
                <w:numId w:val="19"/>
              </w:numPr>
              <w:spacing w:after="0" w:line="240" w:lineRule="auto"/>
              <w:rPr>
                <w:rFonts w:cstheme="minorHAnsi"/>
              </w:rPr>
            </w:pPr>
            <w:r>
              <w:rPr>
                <w:rFonts w:cstheme="minorHAnsi"/>
              </w:rPr>
              <w:t>Changing Me</w:t>
            </w:r>
          </w:p>
          <w:p w14:paraId="25E2EA97"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0D4E659F" w14:textId="77777777" w:rsidR="005F6A8F" w:rsidRPr="00854148" w:rsidRDefault="005F6A8F" w:rsidP="004F2532">
            <w:pPr>
              <w:rPr>
                <w:rFonts w:cstheme="minorHAnsi"/>
              </w:rPr>
            </w:pPr>
          </w:p>
        </w:tc>
      </w:tr>
    </w:tbl>
    <w:p w14:paraId="740BD6CA" w14:textId="203392B8" w:rsidR="00BA3DAA" w:rsidRPr="00BA3DAA" w:rsidRDefault="00BA3DAA" w:rsidP="00BA3DAA">
      <w:pPr>
        <w:jc w:val="center"/>
        <w:rPr>
          <w:rFonts w:cstheme="minorHAnsi"/>
          <w:sz w:val="24"/>
          <w:szCs w:val="24"/>
        </w:rPr>
      </w:pPr>
      <w:r w:rsidRPr="00BA3DAA">
        <w:rPr>
          <w:rFonts w:cstheme="minorHAnsi"/>
          <w:sz w:val="24"/>
          <w:szCs w:val="24"/>
        </w:rPr>
        <w:t xml:space="preserve">End of Guidance </w:t>
      </w:r>
      <w:r>
        <w:rPr>
          <w:rFonts w:cstheme="minorHAnsi"/>
          <w:sz w:val="24"/>
          <w:szCs w:val="24"/>
        </w:rPr>
        <w:t>Appendix</w:t>
      </w:r>
    </w:p>
    <w:sectPr w:rsidR="00BA3DAA" w:rsidRPr="00BA3DAA" w:rsidSect="002F3C84">
      <w:footerReference w:type="default" r:id="rId2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FD366" w14:textId="77777777" w:rsidR="006B44B0" w:rsidRDefault="006B44B0" w:rsidP="00644263">
      <w:pPr>
        <w:spacing w:after="0" w:line="240" w:lineRule="auto"/>
      </w:pPr>
      <w:r>
        <w:separator/>
      </w:r>
    </w:p>
  </w:endnote>
  <w:endnote w:type="continuationSeparator" w:id="0">
    <w:p w14:paraId="34D6BC0A" w14:textId="77777777" w:rsidR="006B44B0" w:rsidRDefault="006B44B0"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78038" w14:textId="254C890B" w:rsidR="00974E44" w:rsidRPr="006D7CBF" w:rsidRDefault="006D7CBF" w:rsidP="006D7CBF">
    <w:pPr>
      <w:pStyle w:val="Footer"/>
    </w:pPr>
    <w:r>
      <w:tab/>
    </w:r>
    <w:r w:rsidR="00C20178">
      <w:t xml:space="preserve">Copyright </w:t>
    </w:r>
    <w:r w:rsidR="00046A23">
      <w:t>© 20</w:t>
    </w:r>
    <w:r w:rsidR="000A522E">
      <w:t>2</w:t>
    </w:r>
    <w:r w:rsidR="00AE253C">
      <w:t>3</w:t>
    </w:r>
    <w:r w:rsidR="00046A23">
      <w:t xml:space="preserve"> </w:t>
    </w:r>
    <w:r w:rsidR="00C20178">
      <w:t>Jigsaw PSHE Ltd</w:t>
    </w:r>
    <w:r>
      <w:tab/>
      <w:t>Feb 23 Update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E957C" w14:textId="22B6683D" w:rsidR="00C20178" w:rsidRDefault="006E6854" w:rsidP="006E6854">
    <w:pPr>
      <w:pStyle w:val="Footer"/>
      <w:tabs>
        <w:tab w:val="center" w:pos="6979"/>
        <w:tab w:val="right" w:pos="13958"/>
      </w:tabs>
    </w:pPr>
    <w:r>
      <w:tab/>
    </w:r>
    <w:r>
      <w:tab/>
    </w:r>
    <w:r w:rsidR="00C20178">
      <w:t xml:space="preserve">Copyright </w:t>
    </w:r>
    <w:r w:rsidR="00046A23">
      <w:t>© 202</w:t>
    </w:r>
    <w:r>
      <w:t>3</w:t>
    </w:r>
    <w:r w:rsidR="00046A23">
      <w:t xml:space="preserve"> </w:t>
    </w:r>
    <w:r w:rsidR="00C20178">
      <w:t>Jigsaw PSHE Ltd</w:t>
    </w:r>
    <w:r>
      <w:tab/>
    </w:r>
    <w:r>
      <w:tab/>
      <w:t>Feb 2023 Update</w:t>
    </w:r>
  </w:p>
  <w:p w14:paraId="72C9961A"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8B95C" w14:textId="77777777" w:rsidR="006B44B0" w:rsidRDefault="006B44B0" w:rsidP="00644263">
      <w:pPr>
        <w:spacing w:after="0" w:line="240" w:lineRule="auto"/>
      </w:pPr>
      <w:r>
        <w:separator/>
      </w:r>
    </w:p>
  </w:footnote>
  <w:footnote w:type="continuationSeparator" w:id="0">
    <w:p w14:paraId="20304FE0" w14:textId="77777777" w:rsidR="006B44B0" w:rsidRDefault="006B44B0"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045184">
    <w:abstractNumId w:val="18"/>
  </w:num>
  <w:num w:numId="2" w16cid:durableId="1542938443">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1023285386">
    <w:abstractNumId w:val="33"/>
  </w:num>
  <w:num w:numId="4" w16cid:durableId="57245612">
    <w:abstractNumId w:val="28"/>
  </w:num>
  <w:num w:numId="5" w16cid:durableId="863052556">
    <w:abstractNumId w:val="9"/>
  </w:num>
  <w:num w:numId="6" w16cid:durableId="99566132">
    <w:abstractNumId w:val="2"/>
  </w:num>
  <w:num w:numId="7" w16cid:durableId="1579049632">
    <w:abstractNumId w:val="30"/>
  </w:num>
  <w:num w:numId="8" w16cid:durableId="379480546">
    <w:abstractNumId w:val="20"/>
  </w:num>
  <w:num w:numId="9" w16cid:durableId="586689478">
    <w:abstractNumId w:val="3"/>
  </w:num>
  <w:num w:numId="10" w16cid:durableId="1044019923">
    <w:abstractNumId w:val="19"/>
  </w:num>
  <w:num w:numId="11" w16cid:durableId="2022513460">
    <w:abstractNumId w:val="24"/>
  </w:num>
  <w:num w:numId="12" w16cid:durableId="1292007523">
    <w:abstractNumId w:val="32"/>
  </w:num>
  <w:num w:numId="13" w16cid:durableId="1741174819">
    <w:abstractNumId w:val="14"/>
  </w:num>
  <w:num w:numId="14" w16cid:durableId="1937324515">
    <w:abstractNumId w:val="27"/>
  </w:num>
  <w:num w:numId="15" w16cid:durableId="1543594302">
    <w:abstractNumId w:val="15"/>
  </w:num>
  <w:num w:numId="16" w16cid:durableId="554699968">
    <w:abstractNumId w:val="22"/>
  </w:num>
  <w:num w:numId="17" w16cid:durableId="1643390865">
    <w:abstractNumId w:val="1"/>
  </w:num>
  <w:num w:numId="18" w16cid:durableId="1482424362">
    <w:abstractNumId w:val="21"/>
  </w:num>
  <w:num w:numId="19" w16cid:durableId="1058819700">
    <w:abstractNumId w:val="25"/>
  </w:num>
  <w:num w:numId="20" w16cid:durableId="942374360">
    <w:abstractNumId w:val="10"/>
  </w:num>
  <w:num w:numId="21" w16cid:durableId="1903906885">
    <w:abstractNumId w:val="34"/>
  </w:num>
  <w:num w:numId="22" w16cid:durableId="1588534489">
    <w:abstractNumId w:val="16"/>
  </w:num>
  <w:num w:numId="23" w16cid:durableId="1323464215">
    <w:abstractNumId w:val="26"/>
  </w:num>
  <w:num w:numId="24" w16cid:durableId="881096618">
    <w:abstractNumId w:val="7"/>
  </w:num>
  <w:num w:numId="25" w16cid:durableId="1036001954">
    <w:abstractNumId w:val="23"/>
  </w:num>
  <w:num w:numId="26" w16cid:durableId="111243333">
    <w:abstractNumId w:val="5"/>
  </w:num>
  <w:num w:numId="27" w16cid:durableId="1573807597">
    <w:abstractNumId w:val="13"/>
  </w:num>
  <w:num w:numId="28" w16cid:durableId="1800104936">
    <w:abstractNumId w:val="8"/>
  </w:num>
  <w:num w:numId="29" w16cid:durableId="408500392">
    <w:abstractNumId w:val="31"/>
  </w:num>
  <w:num w:numId="30" w16cid:durableId="236208081">
    <w:abstractNumId w:val="17"/>
  </w:num>
  <w:num w:numId="31" w16cid:durableId="231280095">
    <w:abstractNumId w:val="4"/>
  </w:num>
  <w:num w:numId="32" w16cid:durableId="1597127886">
    <w:abstractNumId w:val="6"/>
  </w:num>
  <w:num w:numId="33" w16cid:durableId="907886524">
    <w:abstractNumId w:val="12"/>
  </w:num>
  <w:num w:numId="34" w16cid:durableId="565838369">
    <w:abstractNumId w:val="29"/>
  </w:num>
  <w:num w:numId="35" w16cid:durableId="2139100777">
    <w:abstractNumId w:val="11"/>
  </w:num>
  <w:num w:numId="36" w16cid:durableId="178954671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12763"/>
    <w:rsid w:val="000155FB"/>
    <w:rsid w:val="00046A23"/>
    <w:rsid w:val="000544EA"/>
    <w:rsid w:val="00060FF3"/>
    <w:rsid w:val="00062AD6"/>
    <w:rsid w:val="00087D1F"/>
    <w:rsid w:val="000A0702"/>
    <w:rsid w:val="000A522E"/>
    <w:rsid w:val="000B7462"/>
    <w:rsid w:val="000C0139"/>
    <w:rsid w:val="000C170D"/>
    <w:rsid w:val="000C1E11"/>
    <w:rsid w:val="000D12D9"/>
    <w:rsid w:val="000E3BCE"/>
    <w:rsid w:val="000F5489"/>
    <w:rsid w:val="000F551C"/>
    <w:rsid w:val="001141B6"/>
    <w:rsid w:val="00125FCF"/>
    <w:rsid w:val="00141928"/>
    <w:rsid w:val="0016491C"/>
    <w:rsid w:val="0017200A"/>
    <w:rsid w:val="0018147E"/>
    <w:rsid w:val="00191ED2"/>
    <w:rsid w:val="001A0BF1"/>
    <w:rsid w:val="001B05E7"/>
    <w:rsid w:val="001D4693"/>
    <w:rsid w:val="001F074B"/>
    <w:rsid w:val="002044C4"/>
    <w:rsid w:val="0022716D"/>
    <w:rsid w:val="002273B5"/>
    <w:rsid w:val="00227C30"/>
    <w:rsid w:val="00234271"/>
    <w:rsid w:val="00252AA1"/>
    <w:rsid w:val="0027651A"/>
    <w:rsid w:val="00281D36"/>
    <w:rsid w:val="002822B6"/>
    <w:rsid w:val="00293460"/>
    <w:rsid w:val="002B0DC4"/>
    <w:rsid w:val="002C013D"/>
    <w:rsid w:val="002D1B04"/>
    <w:rsid w:val="002D6A89"/>
    <w:rsid w:val="002E08F1"/>
    <w:rsid w:val="002F17FD"/>
    <w:rsid w:val="002F5329"/>
    <w:rsid w:val="003120B7"/>
    <w:rsid w:val="003275D2"/>
    <w:rsid w:val="00332EE8"/>
    <w:rsid w:val="003A16E0"/>
    <w:rsid w:val="003B0927"/>
    <w:rsid w:val="004003D9"/>
    <w:rsid w:val="00416A74"/>
    <w:rsid w:val="00420AC7"/>
    <w:rsid w:val="0042402F"/>
    <w:rsid w:val="00431834"/>
    <w:rsid w:val="0043584B"/>
    <w:rsid w:val="00446F45"/>
    <w:rsid w:val="00451A5E"/>
    <w:rsid w:val="00477C7F"/>
    <w:rsid w:val="004804E9"/>
    <w:rsid w:val="004A29B3"/>
    <w:rsid w:val="004A7EE1"/>
    <w:rsid w:val="004B294A"/>
    <w:rsid w:val="004B328B"/>
    <w:rsid w:val="004D4E4F"/>
    <w:rsid w:val="004D6760"/>
    <w:rsid w:val="004E038C"/>
    <w:rsid w:val="004E4625"/>
    <w:rsid w:val="004E4B61"/>
    <w:rsid w:val="004E6366"/>
    <w:rsid w:val="004E6B81"/>
    <w:rsid w:val="005027B7"/>
    <w:rsid w:val="005049D2"/>
    <w:rsid w:val="005153CA"/>
    <w:rsid w:val="005204FB"/>
    <w:rsid w:val="00521E78"/>
    <w:rsid w:val="005259E4"/>
    <w:rsid w:val="005321C7"/>
    <w:rsid w:val="00534B6E"/>
    <w:rsid w:val="00537559"/>
    <w:rsid w:val="00540026"/>
    <w:rsid w:val="00546A81"/>
    <w:rsid w:val="005601DE"/>
    <w:rsid w:val="00590156"/>
    <w:rsid w:val="00592A68"/>
    <w:rsid w:val="00596B33"/>
    <w:rsid w:val="005973C8"/>
    <w:rsid w:val="005A6816"/>
    <w:rsid w:val="005B4EC5"/>
    <w:rsid w:val="005C39AF"/>
    <w:rsid w:val="005C6CAF"/>
    <w:rsid w:val="005D0FD6"/>
    <w:rsid w:val="005D1E24"/>
    <w:rsid w:val="005E60F1"/>
    <w:rsid w:val="005F6A8F"/>
    <w:rsid w:val="00603F15"/>
    <w:rsid w:val="006215D2"/>
    <w:rsid w:val="00644263"/>
    <w:rsid w:val="00654BD8"/>
    <w:rsid w:val="006556A9"/>
    <w:rsid w:val="00662238"/>
    <w:rsid w:val="0067219D"/>
    <w:rsid w:val="00673DE5"/>
    <w:rsid w:val="006A586F"/>
    <w:rsid w:val="006B44B0"/>
    <w:rsid w:val="006C7D7D"/>
    <w:rsid w:val="006D2AAE"/>
    <w:rsid w:val="006D2BD4"/>
    <w:rsid w:val="006D7CBF"/>
    <w:rsid w:val="006E6854"/>
    <w:rsid w:val="006F7AE2"/>
    <w:rsid w:val="0071405C"/>
    <w:rsid w:val="0072558E"/>
    <w:rsid w:val="00731D91"/>
    <w:rsid w:val="0073222D"/>
    <w:rsid w:val="0075081B"/>
    <w:rsid w:val="00763DF5"/>
    <w:rsid w:val="007647F8"/>
    <w:rsid w:val="00770B09"/>
    <w:rsid w:val="007A2039"/>
    <w:rsid w:val="007B6DCB"/>
    <w:rsid w:val="007C38AE"/>
    <w:rsid w:val="007D072B"/>
    <w:rsid w:val="007F127F"/>
    <w:rsid w:val="007F6ABD"/>
    <w:rsid w:val="00804343"/>
    <w:rsid w:val="00811F8C"/>
    <w:rsid w:val="00812C7B"/>
    <w:rsid w:val="00813091"/>
    <w:rsid w:val="0082237A"/>
    <w:rsid w:val="008226F2"/>
    <w:rsid w:val="008260DC"/>
    <w:rsid w:val="00827042"/>
    <w:rsid w:val="00837716"/>
    <w:rsid w:val="00853729"/>
    <w:rsid w:val="00854148"/>
    <w:rsid w:val="008562B3"/>
    <w:rsid w:val="00863F5E"/>
    <w:rsid w:val="008664B9"/>
    <w:rsid w:val="00894C1B"/>
    <w:rsid w:val="008A4C62"/>
    <w:rsid w:val="008A5198"/>
    <w:rsid w:val="008B771A"/>
    <w:rsid w:val="008C6A35"/>
    <w:rsid w:val="008D01AE"/>
    <w:rsid w:val="008E55F1"/>
    <w:rsid w:val="008F23C3"/>
    <w:rsid w:val="008F49B2"/>
    <w:rsid w:val="008F76B3"/>
    <w:rsid w:val="0090364C"/>
    <w:rsid w:val="00904295"/>
    <w:rsid w:val="0090430B"/>
    <w:rsid w:val="0091076E"/>
    <w:rsid w:val="00917BD5"/>
    <w:rsid w:val="0094083A"/>
    <w:rsid w:val="00946FB0"/>
    <w:rsid w:val="00962683"/>
    <w:rsid w:val="0096325F"/>
    <w:rsid w:val="00974E44"/>
    <w:rsid w:val="00974FA1"/>
    <w:rsid w:val="009848C4"/>
    <w:rsid w:val="009B041F"/>
    <w:rsid w:val="009B0C8E"/>
    <w:rsid w:val="009B12A4"/>
    <w:rsid w:val="009B6EF3"/>
    <w:rsid w:val="009B74B9"/>
    <w:rsid w:val="009C185E"/>
    <w:rsid w:val="009C75E1"/>
    <w:rsid w:val="009D10F2"/>
    <w:rsid w:val="009E49F4"/>
    <w:rsid w:val="009F05B6"/>
    <w:rsid w:val="009F5EE0"/>
    <w:rsid w:val="00A151A0"/>
    <w:rsid w:val="00A42CAC"/>
    <w:rsid w:val="00A55069"/>
    <w:rsid w:val="00A56A3D"/>
    <w:rsid w:val="00A57CB2"/>
    <w:rsid w:val="00A66EC9"/>
    <w:rsid w:val="00A72296"/>
    <w:rsid w:val="00A809E7"/>
    <w:rsid w:val="00A85836"/>
    <w:rsid w:val="00AA4FF6"/>
    <w:rsid w:val="00AC5DEB"/>
    <w:rsid w:val="00AC6C09"/>
    <w:rsid w:val="00AE253C"/>
    <w:rsid w:val="00B07C08"/>
    <w:rsid w:val="00B134E5"/>
    <w:rsid w:val="00B173F5"/>
    <w:rsid w:val="00B321CF"/>
    <w:rsid w:val="00B55E80"/>
    <w:rsid w:val="00B5742B"/>
    <w:rsid w:val="00B929EC"/>
    <w:rsid w:val="00BA3DAA"/>
    <w:rsid w:val="00BB203E"/>
    <w:rsid w:val="00BB6D8C"/>
    <w:rsid w:val="00BD1F79"/>
    <w:rsid w:val="00BD3327"/>
    <w:rsid w:val="00C14E4C"/>
    <w:rsid w:val="00C20178"/>
    <w:rsid w:val="00C36E86"/>
    <w:rsid w:val="00C42485"/>
    <w:rsid w:val="00C4289D"/>
    <w:rsid w:val="00C56167"/>
    <w:rsid w:val="00C70C3F"/>
    <w:rsid w:val="00C769D3"/>
    <w:rsid w:val="00C83D35"/>
    <w:rsid w:val="00C87998"/>
    <w:rsid w:val="00C9458E"/>
    <w:rsid w:val="00C9563B"/>
    <w:rsid w:val="00CB0B9D"/>
    <w:rsid w:val="00CC1848"/>
    <w:rsid w:val="00CD0B7E"/>
    <w:rsid w:val="00CE099E"/>
    <w:rsid w:val="00CE1821"/>
    <w:rsid w:val="00CF0C47"/>
    <w:rsid w:val="00CF3BFA"/>
    <w:rsid w:val="00D1227C"/>
    <w:rsid w:val="00D31360"/>
    <w:rsid w:val="00D428A7"/>
    <w:rsid w:val="00D42978"/>
    <w:rsid w:val="00D44141"/>
    <w:rsid w:val="00D662BF"/>
    <w:rsid w:val="00D70675"/>
    <w:rsid w:val="00D7267F"/>
    <w:rsid w:val="00D81EF2"/>
    <w:rsid w:val="00D903A1"/>
    <w:rsid w:val="00DA53DD"/>
    <w:rsid w:val="00DC1CE5"/>
    <w:rsid w:val="00DD673B"/>
    <w:rsid w:val="00DE0337"/>
    <w:rsid w:val="00E06E73"/>
    <w:rsid w:val="00E3315B"/>
    <w:rsid w:val="00E46A58"/>
    <w:rsid w:val="00E5732B"/>
    <w:rsid w:val="00E601AC"/>
    <w:rsid w:val="00E61ADB"/>
    <w:rsid w:val="00E647B5"/>
    <w:rsid w:val="00E7094B"/>
    <w:rsid w:val="00E7429A"/>
    <w:rsid w:val="00E84349"/>
    <w:rsid w:val="00E86589"/>
    <w:rsid w:val="00E964FA"/>
    <w:rsid w:val="00EA2241"/>
    <w:rsid w:val="00EC763C"/>
    <w:rsid w:val="00ED38BC"/>
    <w:rsid w:val="00ED56EC"/>
    <w:rsid w:val="00ED64B7"/>
    <w:rsid w:val="00F10503"/>
    <w:rsid w:val="00F315C5"/>
    <w:rsid w:val="00F368D8"/>
    <w:rsid w:val="00F7710B"/>
    <w:rsid w:val="00FB0A8E"/>
    <w:rsid w:val="00FD1D98"/>
    <w:rsid w:val="00FD4CC5"/>
    <w:rsid w:val="00FF1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62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7317894">
      <w:bodyDiv w:val="1"/>
      <w:marLeft w:val="0"/>
      <w:marRight w:val="0"/>
      <w:marTop w:val="0"/>
      <w:marBottom w:val="0"/>
      <w:divBdr>
        <w:top w:val="none" w:sz="0" w:space="0" w:color="auto"/>
        <w:left w:val="none" w:sz="0" w:space="0" w:color="auto"/>
        <w:bottom w:val="none" w:sz="0" w:space="0" w:color="auto"/>
        <w:right w:val="none" w:sz="0" w:space="0" w:color="auto"/>
      </w:divBdr>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equality-act-2010-advice-for-schools" TargetMode="External"/><Relationship Id="rId18" Type="http://schemas.openxmlformats.org/officeDocument/2006/relationships/hyperlink" Target="https://www.gov.uk/guidance/mental-health-and-wellbeing-support-in-schools-and-colleg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publications/promoting-fundamental-british-values-through-smsc" TargetMode="External"/><Relationship Id="rId7" Type="http://schemas.openxmlformats.org/officeDocument/2006/relationships/endnotes" Target="endnote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nice.org.uk/guidance/ng223" TargetMode="External"/><Relationship Id="rId25" Type="http://schemas.openxmlformats.org/officeDocument/2006/relationships/hyperlink" Target="https://jigsawlivestcmsuk.blob.core.windows.net/umbraco-media/atgbleek/rshe-a-guide-for-parents-and-carers-leaflet-2020.pdf" TargetMode="External"/><Relationship Id="rId2" Type="http://schemas.openxmlformats.org/officeDocument/2006/relationships/numbering" Target="numbering.xml"/><Relationship Id="rId16" Type="http://schemas.openxmlformats.org/officeDocument/2006/relationships/hyperlink" Target="https://www.gov.uk/government/publications/mental-health-and-behaviour-in-schools--2" TargetMode="External"/><Relationship Id="rId20" Type="http://schemas.openxmlformats.org/officeDocument/2006/relationships/hyperlink" Target="https://www.equalityhumanrights.com/en/advice-and-guidance?who=public-secto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eagainsthate.com/wp-content/uploads/2019/01/6.4953_DFE_Respectful-schools_signposting-tool_FINAL_Fillable_Client_Cop....pdf" TargetMode="External"/><Relationship Id="rId24" Type="http://schemas.openxmlformats.org/officeDocument/2006/relationships/hyperlink" Target="https://jigsawlivestcmsuk.blob.core.windows.net/umbraco-media/jsafsdwf/jigsaw-3-11-and-rshe-overview-map.pdf" TargetMode="External"/><Relationship Id="rId5" Type="http://schemas.openxmlformats.org/officeDocument/2006/relationships/webSettings" Target="webSettings.xml"/><Relationship Id="rId15" Type="http://schemas.openxmlformats.org/officeDocument/2006/relationships/hyperlink" Target="https://www.gov.uk/government/publications/alternative-provision" TargetMode="External"/><Relationship Id="rId23" Type="http://schemas.openxmlformats.org/officeDocument/2006/relationships/hyperlink" Target="https://jigsawlivestcmsuk.blob.core.windows.net/umbraco-media/srdphyqb/jigsaw-making-connections.pdf" TargetMode="External"/><Relationship Id="rId28"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preventing-and-tackling-bullying" TargetMode="External"/><Relationship Id="rId4" Type="http://schemas.openxmlformats.org/officeDocument/2006/relationships/settings" Target="settings.xml"/><Relationship Id="rId9" Type="http://schemas.openxmlformats.org/officeDocument/2006/relationships/hyperlink" Target="https://jigsawlivestcmsuk.blob.core.windows.net/umbraco-media/jsafsdwf/jigsaw-3-11-and-rshe-overview-map.pdf"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www.gov.uk/government/publications/regulating-independent-school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4C8AC-338D-476F-863E-C1AF644C8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4386</Words>
  <Characters>25001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Sasha Guest</cp:lastModifiedBy>
  <cp:revision>3</cp:revision>
  <dcterms:created xsi:type="dcterms:W3CDTF">2026-01-20T14:39:00Z</dcterms:created>
  <dcterms:modified xsi:type="dcterms:W3CDTF">2026-01-20T14:40:00Z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af1c0b29a1be57abbb22748d5c1e31436838b2e3e4f34929a7ad2ae13e7c1050</vt:lpwstr>
  </property>
</Properties>
</file>